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47" w:rsidRPr="00A47C9B" w:rsidRDefault="00A76A47" w:rsidP="00A76A47">
      <w:pPr>
        <w:jc w:val="center"/>
        <w:rPr>
          <w:rFonts w:ascii="Times New Roman" w:hAnsi="Times New Roman" w:cs="Times New Roman"/>
          <w:b/>
          <w:sz w:val="28"/>
          <w:szCs w:val="28"/>
        </w:rPr>
      </w:pPr>
      <w:bookmarkStart w:id="0" w:name="_GoBack"/>
      <w:bookmarkEnd w:id="0"/>
      <w:r w:rsidRPr="00A47C9B">
        <w:rPr>
          <w:rFonts w:ascii="Times New Roman" w:hAnsi="Times New Roman" w:cs="Times New Roman"/>
          <w:b/>
          <w:sz w:val="28"/>
          <w:szCs w:val="28"/>
        </w:rPr>
        <w:t>VILNIAUS TECHNOLOGIJŲ MOKYMO CENTRAS</w:t>
      </w:r>
    </w:p>
    <w:p w:rsidR="00A76A47" w:rsidRPr="00A47C9B" w:rsidRDefault="00A76A47" w:rsidP="00197651">
      <w:pPr>
        <w:rPr>
          <w:rFonts w:ascii="Times New Roman" w:hAnsi="Times New Roman" w:cs="Times New Roman"/>
          <w:b/>
          <w:sz w:val="28"/>
          <w:szCs w:val="28"/>
        </w:rPr>
      </w:pPr>
    </w:p>
    <w:p w:rsidR="00A76A47" w:rsidRPr="00A47C9B" w:rsidRDefault="00A76A47" w:rsidP="00A76A47">
      <w:pPr>
        <w:jc w:val="center"/>
        <w:rPr>
          <w:rFonts w:ascii="Times New Roman" w:hAnsi="Times New Roman" w:cs="Times New Roman"/>
          <w:b/>
          <w:sz w:val="28"/>
          <w:szCs w:val="28"/>
        </w:rPr>
      </w:pPr>
    </w:p>
    <w:p w:rsidR="00197651" w:rsidRDefault="00197651" w:rsidP="0080020F">
      <w:pPr>
        <w:rPr>
          <w:rFonts w:ascii="Times New Roman" w:hAnsi="Times New Roman" w:cs="Times New Roman"/>
          <w:b/>
          <w:sz w:val="28"/>
          <w:szCs w:val="28"/>
        </w:rPr>
      </w:pPr>
    </w:p>
    <w:p w:rsidR="00A76A47" w:rsidRPr="00A47C9B" w:rsidRDefault="00A76A47" w:rsidP="00A76A47">
      <w:pPr>
        <w:jc w:val="center"/>
        <w:rPr>
          <w:rFonts w:ascii="Times New Roman" w:hAnsi="Times New Roman" w:cs="Times New Roman"/>
          <w:b/>
          <w:sz w:val="28"/>
          <w:szCs w:val="28"/>
        </w:rPr>
      </w:pPr>
      <w:r w:rsidRPr="00A47C9B">
        <w:rPr>
          <w:rFonts w:ascii="Times New Roman" w:hAnsi="Times New Roman" w:cs="Times New Roman"/>
          <w:b/>
          <w:sz w:val="28"/>
          <w:szCs w:val="28"/>
        </w:rPr>
        <w:t xml:space="preserve">PSICHOLOGĖS MILDOS </w:t>
      </w:r>
      <w:r w:rsidR="0080020F">
        <w:rPr>
          <w:rFonts w:ascii="Times New Roman" w:hAnsi="Times New Roman" w:cs="Times New Roman"/>
          <w:b/>
          <w:sz w:val="28"/>
          <w:szCs w:val="28"/>
        </w:rPr>
        <w:t>ANUŽYTĖS</w:t>
      </w:r>
    </w:p>
    <w:p w:rsidR="00A76A47" w:rsidRPr="00A47C9B" w:rsidRDefault="0080020F" w:rsidP="00A76A47">
      <w:pPr>
        <w:jc w:val="center"/>
        <w:rPr>
          <w:rFonts w:ascii="Times New Roman" w:hAnsi="Times New Roman" w:cs="Times New Roman"/>
          <w:b/>
          <w:sz w:val="28"/>
          <w:szCs w:val="28"/>
        </w:rPr>
      </w:pPr>
      <w:r>
        <w:rPr>
          <w:rFonts w:ascii="Times New Roman" w:hAnsi="Times New Roman" w:cs="Times New Roman"/>
          <w:b/>
          <w:sz w:val="28"/>
          <w:szCs w:val="28"/>
        </w:rPr>
        <w:t>2020</w:t>
      </w:r>
      <w:r w:rsidR="00A76A47" w:rsidRPr="00A47C9B">
        <w:rPr>
          <w:rFonts w:ascii="Times New Roman" w:hAnsi="Times New Roman" w:cs="Times New Roman"/>
          <w:b/>
          <w:sz w:val="28"/>
          <w:szCs w:val="28"/>
        </w:rPr>
        <w:t xml:space="preserve"> m.</w:t>
      </w:r>
    </w:p>
    <w:p w:rsidR="00A76A47" w:rsidRPr="00197651" w:rsidRDefault="00197651" w:rsidP="00197651">
      <w:pPr>
        <w:jc w:val="center"/>
        <w:rPr>
          <w:rFonts w:ascii="Times New Roman" w:hAnsi="Times New Roman" w:cs="Times New Roman"/>
          <w:b/>
          <w:sz w:val="28"/>
          <w:szCs w:val="28"/>
        </w:rPr>
      </w:pPr>
      <w:r>
        <w:rPr>
          <w:rFonts w:ascii="Times New Roman" w:hAnsi="Times New Roman" w:cs="Times New Roman"/>
          <w:b/>
          <w:sz w:val="28"/>
          <w:szCs w:val="28"/>
        </w:rPr>
        <w:t>VEIKLOS PLANAS</w:t>
      </w:r>
    </w:p>
    <w:p w:rsidR="00A76A47" w:rsidRDefault="00A76A47" w:rsidP="00A76A47">
      <w:pPr>
        <w:jc w:val="center"/>
        <w:rPr>
          <w:rFonts w:ascii="Times New Roman" w:hAnsi="Times New Roman" w:cs="Times New Roman"/>
          <w:sz w:val="28"/>
          <w:szCs w:val="28"/>
        </w:rPr>
      </w:pPr>
    </w:p>
    <w:p w:rsidR="00A76A47" w:rsidRDefault="00A76A47" w:rsidP="00A76A47">
      <w:pPr>
        <w:jc w:val="center"/>
        <w:rPr>
          <w:rFonts w:ascii="Times New Roman" w:hAnsi="Times New Roman" w:cs="Times New Roman"/>
          <w:sz w:val="28"/>
          <w:szCs w:val="28"/>
        </w:rPr>
      </w:pPr>
    </w:p>
    <w:p w:rsidR="00A76A47" w:rsidRDefault="00A76A47" w:rsidP="00A76A47">
      <w:pPr>
        <w:jc w:val="center"/>
        <w:rPr>
          <w:rFonts w:ascii="Times New Roman" w:hAnsi="Times New Roman" w:cs="Times New Roman"/>
          <w:sz w:val="28"/>
          <w:szCs w:val="28"/>
        </w:rPr>
      </w:pPr>
    </w:p>
    <w:p w:rsidR="00A76A47" w:rsidRDefault="00A76A47" w:rsidP="00A76A47">
      <w:pPr>
        <w:jc w:val="both"/>
        <w:rPr>
          <w:rFonts w:ascii="Times New Roman" w:hAnsi="Times New Roman" w:cs="Times New Roman"/>
          <w:sz w:val="24"/>
          <w:szCs w:val="24"/>
        </w:rPr>
      </w:pPr>
    </w:p>
    <w:p w:rsidR="00A76A47" w:rsidRDefault="00A76A47" w:rsidP="00A76A47">
      <w:pPr>
        <w:jc w:val="both"/>
        <w:rPr>
          <w:rFonts w:ascii="Times New Roman" w:hAnsi="Times New Roman" w:cs="Times New Roman"/>
          <w:sz w:val="24"/>
          <w:szCs w:val="24"/>
        </w:rPr>
      </w:pPr>
    </w:p>
    <w:p w:rsidR="00A76A47" w:rsidRPr="00A47C9B" w:rsidRDefault="00A76A47" w:rsidP="00A76A47">
      <w:pPr>
        <w:jc w:val="both"/>
        <w:rPr>
          <w:rFonts w:ascii="Times New Roman" w:hAnsi="Times New Roman" w:cs="Times New Roman"/>
          <w:b/>
          <w:sz w:val="24"/>
          <w:szCs w:val="24"/>
        </w:rPr>
      </w:pPr>
      <w:r w:rsidRPr="00A47C9B">
        <w:rPr>
          <w:rFonts w:ascii="Times New Roman" w:hAnsi="Times New Roman" w:cs="Times New Roman"/>
          <w:b/>
          <w:sz w:val="24"/>
          <w:szCs w:val="24"/>
        </w:rPr>
        <w:t>SUDERINTA</w:t>
      </w:r>
    </w:p>
    <w:p w:rsidR="00A76A47" w:rsidRPr="00A47C9B" w:rsidRDefault="00A76A47" w:rsidP="00A76A47">
      <w:pPr>
        <w:jc w:val="both"/>
        <w:rPr>
          <w:rFonts w:ascii="Times New Roman" w:hAnsi="Times New Roman" w:cs="Times New Roman"/>
          <w:b/>
          <w:sz w:val="24"/>
          <w:szCs w:val="24"/>
        </w:rPr>
      </w:pPr>
      <w:r w:rsidRPr="00A47C9B">
        <w:rPr>
          <w:rFonts w:ascii="Times New Roman" w:hAnsi="Times New Roman" w:cs="Times New Roman"/>
          <w:b/>
          <w:sz w:val="24"/>
          <w:szCs w:val="24"/>
        </w:rPr>
        <w:t>Gimnazijos (bendrojo ugdymo) skyriaus vedėja</w:t>
      </w:r>
    </w:p>
    <w:p w:rsidR="00A76A47" w:rsidRDefault="00A76A47" w:rsidP="00A76A47">
      <w:pPr>
        <w:jc w:val="both"/>
        <w:rPr>
          <w:rFonts w:ascii="Times New Roman" w:hAnsi="Times New Roman" w:cs="Times New Roman"/>
          <w:b/>
          <w:sz w:val="24"/>
          <w:szCs w:val="24"/>
        </w:rPr>
      </w:pPr>
      <w:r w:rsidRPr="00A47C9B">
        <w:rPr>
          <w:rFonts w:ascii="Times New Roman" w:hAnsi="Times New Roman" w:cs="Times New Roman"/>
          <w:b/>
          <w:sz w:val="24"/>
          <w:szCs w:val="24"/>
        </w:rPr>
        <w:t xml:space="preserve">Marina </w:t>
      </w:r>
      <w:proofErr w:type="spellStart"/>
      <w:r w:rsidRPr="00A47C9B">
        <w:rPr>
          <w:rFonts w:ascii="Times New Roman" w:hAnsi="Times New Roman" w:cs="Times New Roman"/>
          <w:b/>
          <w:sz w:val="24"/>
          <w:szCs w:val="24"/>
        </w:rPr>
        <w:t>Aladovičienė</w:t>
      </w:r>
      <w:proofErr w:type="spellEnd"/>
    </w:p>
    <w:p w:rsidR="00A76A47" w:rsidRDefault="00A76A47" w:rsidP="00A76A47">
      <w:pPr>
        <w:rPr>
          <w:rFonts w:ascii="Times New Roman" w:hAnsi="Times New Roman" w:cs="Times New Roman"/>
          <w:b/>
          <w:sz w:val="24"/>
          <w:szCs w:val="24"/>
        </w:rPr>
      </w:pPr>
      <w:r>
        <w:rPr>
          <w:rFonts w:ascii="Times New Roman" w:hAnsi="Times New Roman" w:cs="Times New Roman"/>
          <w:b/>
          <w:sz w:val="24"/>
          <w:szCs w:val="24"/>
        </w:rPr>
        <w:br w:type="page"/>
      </w:r>
    </w:p>
    <w:p w:rsidR="00A76A47" w:rsidRDefault="00A76A47" w:rsidP="00A76A47">
      <w:pPr>
        <w:pStyle w:val="Sraopastraipa"/>
        <w:numPr>
          <w:ilvl w:val="0"/>
          <w:numId w:val="1"/>
        </w:numPr>
        <w:jc w:val="center"/>
        <w:rPr>
          <w:rFonts w:ascii="Times New Roman" w:hAnsi="Times New Roman" w:cs="Times New Roman"/>
          <w:b/>
          <w:sz w:val="24"/>
          <w:szCs w:val="24"/>
        </w:rPr>
      </w:pPr>
      <w:r w:rsidRPr="0056226A">
        <w:rPr>
          <w:rFonts w:ascii="Times New Roman" w:hAnsi="Times New Roman" w:cs="Times New Roman"/>
          <w:b/>
          <w:sz w:val="24"/>
          <w:szCs w:val="24"/>
        </w:rPr>
        <w:lastRenderedPageBreak/>
        <w:t>Vilniaus technologijų mokymo centro psichologės veiklos programa</w:t>
      </w:r>
    </w:p>
    <w:p w:rsidR="00A76A47" w:rsidRDefault="00A76A47" w:rsidP="00A76A47">
      <w:pPr>
        <w:jc w:val="center"/>
        <w:rPr>
          <w:rFonts w:ascii="Times New Roman" w:hAnsi="Times New Roman" w:cs="Times New Roman"/>
          <w:b/>
          <w:sz w:val="24"/>
          <w:szCs w:val="24"/>
        </w:rPr>
      </w:pPr>
    </w:p>
    <w:p w:rsidR="00A76A47" w:rsidRDefault="00A76A47" w:rsidP="00A76A47">
      <w:pPr>
        <w:jc w:val="both"/>
        <w:rPr>
          <w:rFonts w:ascii="Times New Roman" w:hAnsi="Times New Roman" w:cs="Times New Roman"/>
          <w:b/>
          <w:sz w:val="24"/>
          <w:szCs w:val="24"/>
        </w:rPr>
      </w:pPr>
      <w:r>
        <w:rPr>
          <w:rFonts w:ascii="Times New Roman" w:hAnsi="Times New Roman" w:cs="Times New Roman"/>
          <w:b/>
          <w:sz w:val="24"/>
          <w:szCs w:val="24"/>
        </w:rPr>
        <w:t xml:space="preserve">Programos pristatymas. </w:t>
      </w:r>
    </w:p>
    <w:p w:rsidR="00A76A47" w:rsidRDefault="00A76A47" w:rsidP="00A76A47">
      <w:pPr>
        <w:ind w:firstLine="1298"/>
        <w:jc w:val="both"/>
        <w:rPr>
          <w:rFonts w:ascii="Times New Roman" w:hAnsi="Times New Roman" w:cs="Times New Roman"/>
          <w:sz w:val="24"/>
          <w:szCs w:val="24"/>
        </w:rPr>
      </w:pPr>
      <w:r>
        <w:rPr>
          <w:rFonts w:ascii="Times New Roman" w:hAnsi="Times New Roman" w:cs="Times New Roman"/>
          <w:sz w:val="24"/>
          <w:szCs w:val="24"/>
        </w:rPr>
        <w:t xml:space="preserve">Programa apibrėžia mokyklos psichologės veiklos kryptis, kuriomis siekiama padėti spręsti mokinio psichologines, asmenybės, ugdymosi problemas, bendradarbiaujant su mokinio tėvais (globėjais, rūpintojais) ir mokytojais. </w:t>
      </w:r>
    </w:p>
    <w:p w:rsidR="00A76A47" w:rsidRDefault="00A76A47" w:rsidP="00A76A47">
      <w:pPr>
        <w:jc w:val="both"/>
        <w:rPr>
          <w:rFonts w:ascii="Times New Roman" w:hAnsi="Times New Roman" w:cs="Times New Roman"/>
          <w:sz w:val="24"/>
          <w:szCs w:val="24"/>
        </w:rPr>
      </w:pPr>
      <w:r w:rsidRPr="00D8181E">
        <w:rPr>
          <w:rFonts w:ascii="Times New Roman" w:hAnsi="Times New Roman" w:cs="Times New Roman"/>
          <w:b/>
          <w:sz w:val="24"/>
          <w:szCs w:val="24"/>
        </w:rPr>
        <w:t>Programos trukmė</w:t>
      </w:r>
      <w:r w:rsidR="00966EC4">
        <w:rPr>
          <w:rFonts w:ascii="Times New Roman" w:hAnsi="Times New Roman" w:cs="Times New Roman"/>
          <w:sz w:val="24"/>
          <w:szCs w:val="24"/>
        </w:rPr>
        <w:t xml:space="preserve"> – 2020</w:t>
      </w:r>
      <w:r>
        <w:rPr>
          <w:rFonts w:ascii="Times New Roman" w:hAnsi="Times New Roman" w:cs="Times New Roman"/>
          <w:sz w:val="24"/>
          <w:szCs w:val="24"/>
        </w:rPr>
        <w:t xml:space="preserve"> metai.</w:t>
      </w:r>
    </w:p>
    <w:p w:rsidR="00A76A47" w:rsidRDefault="00A76A47" w:rsidP="00A76A47">
      <w:pPr>
        <w:jc w:val="both"/>
        <w:rPr>
          <w:rFonts w:ascii="Times New Roman" w:hAnsi="Times New Roman" w:cs="Times New Roman"/>
          <w:sz w:val="24"/>
          <w:szCs w:val="24"/>
        </w:rPr>
      </w:pPr>
      <w:r w:rsidRPr="00D8181E">
        <w:rPr>
          <w:rFonts w:ascii="Times New Roman" w:hAnsi="Times New Roman" w:cs="Times New Roman"/>
          <w:b/>
          <w:sz w:val="24"/>
          <w:szCs w:val="24"/>
        </w:rPr>
        <w:t>Programos pagrindimas</w:t>
      </w:r>
      <w:r>
        <w:rPr>
          <w:rFonts w:ascii="Times New Roman" w:hAnsi="Times New Roman" w:cs="Times New Roman"/>
          <w:sz w:val="24"/>
          <w:szCs w:val="24"/>
        </w:rPr>
        <w:t xml:space="preserve">. </w:t>
      </w:r>
    </w:p>
    <w:p w:rsidR="00A76A47" w:rsidRDefault="00A76A47" w:rsidP="00A76A47">
      <w:pPr>
        <w:ind w:firstLine="1298"/>
        <w:jc w:val="both"/>
        <w:rPr>
          <w:rFonts w:ascii="Times New Roman" w:hAnsi="Times New Roman" w:cs="Times New Roman"/>
          <w:sz w:val="24"/>
          <w:szCs w:val="24"/>
        </w:rPr>
      </w:pPr>
      <w:r>
        <w:rPr>
          <w:rFonts w:ascii="Times New Roman" w:hAnsi="Times New Roman" w:cs="Times New Roman"/>
          <w:sz w:val="24"/>
          <w:szCs w:val="24"/>
        </w:rPr>
        <w:t xml:space="preserve">Švietimo įstatymas, mokyklos ugdymo planas, strateginis planas, mokyklos veiklos programa, mokyklos psichologo bendrieji pareiginiai nuostatai. </w:t>
      </w:r>
    </w:p>
    <w:p w:rsidR="00A76A47" w:rsidRDefault="00A76A47" w:rsidP="00A76A47">
      <w:pPr>
        <w:jc w:val="both"/>
        <w:rPr>
          <w:rFonts w:ascii="Times New Roman" w:hAnsi="Times New Roman" w:cs="Times New Roman"/>
          <w:b/>
          <w:sz w:val="24"/>
          <w:szCs w:val="24"/>
        </w:rPr>
      </w:pPr>
      <w:r>
        <w:rPr>
          <w:rFonts w:ascii="Times New Roman" w:hAnsi="Times New Roman" w:cs="Times New Roman"/>
          <w:b/>
          <w:sz w:val="24"/>
          <w:szCs w:val="24"/>
        </w:rPr>
        <w:t>Programos tikslas.</w:t>
      </w:r>
    </w:p>
    <w:p w:rsidR="00A76A47" w:rsidRPr="00CC0726" w:rsidRDefault="00A76A47" w:rsidP="00A76A47">
      <w:pPr>
        <w:jc w:val="both"/>
        <w:rPr>
          <w:rFonts w:ascii="Times New Roman" w:hAnsi="Times New Roman" w:cs="Times New Roman"/>
          <w:sz w:val="24"/>
          <w:szCs w:val="24"/>
        </w:rPr>
      </w:pPr>
      <w:r w:rsidRPr="000D4268">
        <w:rPr>
          <w:rFonts w:ascii="Times New Roman" w:hAnsi="Times New Roman" w:cs="Times New Roman"/>
          <w:sz w:val="24"/>
          <w:szCs w:val="24"/>
        </w:rPr>
        <w:t>Rūpintis mokinių ir darbuotojų psichine sveikata</w:t>
      </w:r>
      <w:r>
        <w:rPr>
          <w:rFonts w:ascii="Times New Roman" w:hAnsi="Times New Roman" w:cs="Times New Roman"/>
          <w:sz w:val="24"/>
          <w:szCs w:val="24"/>
        </w:rPr>
        <w:t xml:space="preserve">, formuoti mokyklos bendruomenės teigiamą psichologinę aplinką. </w:t>
      </w:r>
    </w:p>
    <w:p w:rsidR="00A76A47" w:rsidRPr="004E6811" w:rsidRDefault="00A76A47" w:rsidP="00A76A47">
      <w:pPr>
        <w:jc w:val="both"/>
        <w:rPr>
          <w:rFonts w:ascii="Times New Roman" w:hAnsi="Times New Roman" w:cs="Times New Roman"/>
          <w:b/>
          <w:sz w:val="24"/>
          <w:szCs w:val="24"/>
        </w:rPr>
      </w:pPr>
      <w:r>
        <w:rPr>
          <w:rFonts w:ascii="Times New Roman" w:hAnsi="Times New Roman" w:cs="Times New Roman"/>
          <w:b/>
          <w:sz w:val="24"/>
          <w:szCs w:val="24"/>
        </w:rPr>
        <w:t xml:space="preserve">Programos </w:t>
      </w:r>
      <w:r w:rsidRPr="004E6811">
        <w:rPr>
          <w:rFonts w:ascii="Times New Roman" w:hAnsi="Times New Roman" w:cs="Times New Roman"/>
          <w:b/>
          <w:sz w:val="24"/>
          <w:szCs w:val="24"/>
        </w:rPr>
        <w:t xml:space="preserve">uždaviniai. </w:t>
      </w:r>
    </w:p>
    <w:p w:rsidR="00A76A47" w:rsidRDefault="00A76A47" w:rsidP="00A76A47">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Įvertinti mokinio galias ir sunkumus, psichologines, asmenybės ir ugdymosi problemas;</w:t>
      </w:r>
    </w:p>
    <w:p w:rsidR="00A76A47" w:rsidRDefault="00A76A47" w:rsidP="00A76A47">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Bendradarbiauti su mokytoju, specialiuoju pedagogu, logopedu, socialiniu pedagogu ir kitais su mokiniu dirbančiais specialistais, numatant ugdymo tikslų ir uždavinių pasiekimo būdus;</w:t>
      </w:r>
    </w:p>
    <w:p w:rsidR="00A76A47" w:rsidRDefault="00A76A47" w:rsidP="00A76A47">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Teikti psichologinę pagalbą mokiniams, turintiems ugdymosi, asmenybės, bendravimo, emocinių bei elgesio problemų.</w:t>
      </w:r>
    </w:p>
    <w:p w:rsidR="00A76A47" w:rsidRDefault="00A76A47" w:rsidP="00A76A47">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Rinkti ir kaupti informaciją, reikalingą konsultuojamų mokinių problemoms spręsti, bendradarbiaujant su mokyklos bendruomene, esant būtinybei – su kitomis institucijomis (Vaiko teisių apsaugos tarnybomis, psichikos sveikatos centrais, policija ir kt.), bei atliekant mokinių veiklos ir elgesio pamokų metu stebėjimą. </w:t>
      </w:r>
    </w:p>
    <w:p w:rsidR="00A76A47" w:rsidRDefault="00A76A47" w:rsidP="00A76A47">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Teikti psichologinę pagalbą mokyklos darbuotojams, susiduriantiems su emocinėmis, asmenybės problemomis, krizinėmis situacijomis. </w:t>
      </w:r>
    </w:p>
    <w:p w:rsidR="00A76A47" w:rsidRDefault="00A76A47" w:rsidP="00A76A47">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Atlikti psichologinius tyrimus, apklausas mokyklos administracijos ir pedagogų užsakymu. </w:t>
      </w:r>
    </w:p>
    <w:p w:rsidR="00A76A47" w:rsidRDefault="00A76A47" w:rsidP="00A76A47">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Konsultuoti tėvus auklėjimo ir ugdymo klausimais. </w:t>
      </w:r>
    </w:p>
    <w:p w:rsidR="00A76A47" w:rsidRPr="00E27040" w:rsidRDefault="00A76A47" w:rsidP="00A76A47">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Organizuoti mokyklos bendruomenės psichologinį švietimą.</w:t>
      </w:r>
    </w:p>
    <w:p w:rsidR="00A76A47" w:rsidRPr="00E27040" w:rsidRDefault="00A76A47" w:rsidP="00A76A47">
      <w:pPr>
        <w:ind w:left="360"/>
        <w:jc w:val="both"/>
        <w:rPr>
          <w:rFonts w:ascii="Times New Roman" w:hAnsi="Times New Roman" w:cs="Times New Roman"/>
          <w:b/>
          <w:sz w:val="24"/>
          <w:szCs w:val="24"/>
        </w:rPr>
      </w:pPr>
      <w:r w:rsidRPr="00E27040">
        <w:rPr>
          <w:rFonts w:ascii="Times New Roman" w:hAnsi="Times New Roman" w:cs="Times New Roman"/>
          <w:b/>
          <w:sz w:val="24"/>
          <w:szCs w:val="24"/>
        </w:rPr>
        <w:lastRenderedPageBreak/>
        <w:t>Sėkmės kriterijai ir laukiami rezultatai.</w:t>
      </w:r>
    </w:p>
    <w:p w:rsidR="00A76A47" w:rsidRDefault="00A76A47" w:rsidP="00A76A47">
      <w:pPr>
        <w:ind w:left="360"/>
        <w:jc w:val="both"/>
        <w:rPr>
          <w:rFonts w:ascii="Times New Roman" w:hAnsi="Times New Roman" w:cs="Times New Roman"/>
          <w:sz w:val="24"/>
          <w:szCs w:val="24"/>
        </w:rPr>
      </w:pPr>
      <w:r>
        <w:rPr>
          <w:rFonts w:ascii="Times New Roman" w:hAnsi="Times New Roman" w:cs="Times New Roman"/>
          <w:sz w:val="24"/>
          <w:szCs w:val="24"/>
        </w:rPr>
        <w:t>Mokyklos mokinių ir darbuotojų psichologinė gerovė, tinkamas mokyklos psichologinis klimatas.</w:t>
      </w:r>
    </w:p>
    <w:p w:rsidR="00A76A47" w:rsidRDefault="00B6718D">
      <w:r>
        <w:br w:type="page"/>
      </w:r>
    </w:p>
    <w:p w:rsidR="00A76A47" w:rsidRDefault="00A76A47" w:rsidP="00A76A47">
      <w:pPr>
        <w:pStyle w:val="Sraopastraipa"/>
        <w:numPr>
          <w:ilvl w:val="0"/>
          <w:numId w:val="1"/>
        </w:numPr>
        <w:jc w:val="center"/>
        <w:rPr>
          <w:rFonts w:ascii="Times New Roman" w:hAnsi="Times New Roman" w:cs="Times New Roman"/>
          <w:b/>
          <w:sz w:val="24"/>
          <w:szCs w:val="24"/>
        </w:rPr>
      </w:pPr>
      <w:r w:rsidRPr="002F37D7">
        <w:rPr>
          <w:rFonts w:ascii="Times New Roman" w:hAnsi="Times New Roman" w:cs="Times New Roman"/>
          <w:b/>
          <w:sz w:val="24"/>
          <w:szCs w:val="24"/>
        </w:rPr>
        <w:lastRenderedPageBreak/>
        <w:t>KONKRETUS VEIKLOS PLANAS</w:t>
      </w:r>
    </w:p>
    <w:tbl>
      <w:tblPr>
        <w:tblStyle w:val="Lentelstinklelis"/>
        <w:tblW w:w="5000" w:type="pct"/>
        <w:tblLook w:val="04A0" w:firstRow="1" w:lastRow="0" w:firstColumn="1" w:lastColumn="0" w:noHBand="0" w:noVBand="1"/>
      </w:tblPr>
      <w:tblGrid>
        <w:gridCol w:w="2662"/>
        <w:gridCol w:w="1723"/>
        <w:gridCol w:w="3498"/>
        <w:gridCol w:w="4524"/>
        <w:gridCol w:w="1812"/>
      </w:tblGrid>
      <w:tr w:rsidR="00884DB4" w:rsidRPr="000B51E0" w:rsidTr="00884DB4">
        <w:trPr>
          <w:tblHeader/>
        </w:trPr>
        <w:tc>
          <w:tcPr>
            <w:tcW w:w="936" w:type="pct"/>
            <w:vAlign w:val="center"/>
          </w:tcPr>
          <w:p w:rsidR="00A76A47" w:rsidRPr="000B51E0" w:rsidRDefault="00A76A47" w:rsidP="00885ACC">
            <w:pPr>
              <w:jc w:val="center"/>
              <w:rPr>
                <w:rFonts w:ascii="Times New Roman" w:hAnsi="Times New Roman" w:cs="Times New Roman"/>
                <w:b/>
                <w:sz w:val="24"/>
                <w:szCs w:val="24"/>
              </w:rPr>
            </w:pPr>
            <w:r w:rsidRPr="000B51E0">
              <w:rPr>
                <w:rFonts w:ascii="Times New Roman" w:hAnsi="Times New Roman" w:cs="Times New Roman"/>
                <w:b/>
                <w:sz w:val="24"/>
                <w:szCs w:val="24"/>
              </w:rPr>
              <w:t>Tikslai</w:t>
            </w:r>
          </w:p>
        </w:tc>
        <w:tc>
          <w:tcPr>
            <w:tcW w:w="606" w:type="pct"/>
            <w:vAlign w:val="center"/>
          </w:tcPr>
          <w:p w:rsidR="00A76A47" w:rsidRPr="000B51E0" w:rsidRDefault="00A76A47" w:rsidP="00885ACC">
            <w:pPr>
              <w:jc w:val="center"/>
              <w:rPr>
                <w:rFonts w:ascii="Times New Roman" w:hAnsi="Times New Roman" w:cs="Times New Roman"/>
                <w:b/>
                <w:sz w:val="24"/>
                <w:szCs w:val="24"/>
              </w:rPr>
            </w:pPr>
            <w:r w:rsidRPr="000B51E0">
              <w:rPr>
                <w:rFonts w:ascii="Times New Roman" w:hAnsi="Times New Roman" w:cs="Times New Roman"/>
                <w:b/>
                <w:sz w:val="24"/>
                <w:szCs w:val="24"/>
              </w:rPr>
              <w:t>Eil. nr.</w:t>
            </w:r>
          </w:p>
        </w:tc>
        <w:tc>
          <w:tcPr>
            <w:tcW w:w="1230" w:type="pct"/>
            <w:vAlign w:val="center"/>
          </w:tcPr>
          <w:p w:rsidR="00A76A47" w:rsidRPr="000B51E0" w:rsidRDefault="00A76A47" w:rsidP="00885ACC">
            <w:pPr>
              <w:jc w:val="center"/>
              <w:rPr>
                <w:rFonts w:ascii="Times New Roman" w:hAnsi="Times New Roman" w:cs="Times New Roman"/>
                <w:b/>
                <w:sz w:val="24"/>
                <w:szCs w:val="24"/>
              </w:rPr>
            </w:pPr>
            <w:r w:rsidRPr="000B51E0">
              <w:rPr>
                <w:rFonts w:ascii="Times New Roman" w:hAnsi="Times New Roman" w:cs="Times New Roman"/>
                <w:b/>
                <w:sz w:val="24"/>
                <w:szCs w:val="24"/>
              </w:rPr>
              <w:t>Uždaviniai</w:t>
            </w:r>
          </w:p>
        </w:tc>
        <w:tc>
          <w:tcPr>
            <w:tcW w:w="1591" w:type="pct"/>
            <w:vAlign w:val="center"/>
          </w:tcPr>
          <w:p w:rsidR="00A76A47" w:rsidRPr="000B51E0" w:rsidRDefault="00A76A47" w:rsidP="00885ACC">
            <w:pPr>
              <w:jc w:val="center"/>
              <w:rPr>
                <w:rFonts w:ascii="Times New Roman" w:hAnsi="Times New Roman" w:cs="Times New Roman"/>
                <w:b/>
                <w:sz w:val="24"/>
                <w:szCs w:val="24"/>
              </w:rPr>
            </w:pPr>
            <w:r w:rsidRPr="000B51E0">
              <w:rPr>
                <w:rFonts w:ascii="Times New Roman" w:hAnsi="Times New Roman" w:cs="Times New Roman"/>
                <w:b/>
                <w:sz w:val="24"/>
                <w:szCs w:val="24"/>
              </w:rPr>
              <w:t>Priemonės</w:t>
            </w:r>
          </w:p>
        </w:tc>
        <w:tc>
          <w:tcPr>
            <w:tcW w:w="637" w:type="pct"/>
            <w:vAlign w:val="center"/>
          </w:tcPr>
          <w:p w:rsidR="00A76A47" w:rsidRPr="000B51E0" w:rsidRDefault="00A76A47" w:rsidP="00885ACC">
            <w:pPr>
              <w:jc w:val="center"/>
              <w:rPr>
                <w:rFonts w:ascii="Times New Roman" w:hAnsi="Times New Roman" w:cs="Times New Roman"/>
                <w:b/>
                <w:sz w:val="24"/>
                <w:szCs w:val="24"/>
              </w:rPr>
            </w:pPr>
            <w:r w:rsidRPr="000B51E0">
              <w:rPr>
                <w:rFonts w:ascii="Times New Roman" w:hAnsi="Times New Roman" w:cs="Times New Roman"/>
                <w:b/>
                <w:sz w:val="24"/>
                <w:szCs w:val="24"/>
              </w:rPr>
              <w:t>Data</w:t>
            </w:r>
          </w:p>
        </w:tc>
      </w:tr>
      <w:tr w:rsidR="00A76A47" w:rsidRPr="000B51E0" w:rsidTr="00884DB4">
        <w:tc>
          <w:tcPr>
            <w:tcW w:w="936" w:type="pct"/>
            <w:vMerge w:val="restart"/>
            <w:vAlign w:val="center"/>
          </w:tcPr>
          <w:p w:rsidR="00A76A47" w:rsidRPr="000B51E0" w:rsidRDefault="00A53FAF" w:rsidP="00A53FAF">
            <w:pPr>
              <w:jc w:val="center"/>
              <w:rPr>
                <w:rFonts w:ascii="Times New Roman" w:hAnsi="Times New Roman" w:cs="Times New Roman"/>
                <w:sz w:val="24"/>
                <w:szCs w:val="24"/>
              </w:rPr>
            </w:pPr>
            <w:r>
              <w:rPr>
                <w:rFonts w:ascii="Times New Roman" w:hAnsi="Times New Roman" w:cs="Times New Roman"/>
                <w:sz w:val="24"/>
                <w:szCs w:val="24"/>
              </w:rPr>
              <w:t>Gerinti emocinę mokinių ir darbuotojų savijautą mokykloje</w:t>
            </w:r>
          </w:p>
        </w:tc>
        <w:tc>
          <w:tcPr>
            <w:tcW w:w="4064" w:type="pct"/>
            <w:gridSpan w:val="4"/>
          </w:tcPr>
          <w:p w:rsidR="00A76A47" w:rsidRPr="000B51E0" w:rsidRDefault="00A76A47" w:rsidP="00A76A47">
            <w:pPr>
              <w:pStyle w:val="Sraopastraipa"/>
              <w:numPr>
                <w:ilvl w:val="0"/>
                <w:numId w:val="3"/>
              </w:numPr>
              <w:jc w:val="both"/>
              <w:rPr>
                <w:rFonts w:ascii="Times New Roman" w:hAnsi="Times New Roman" w:cs="Times New Roman"/>
                <w:b/>
                <w:i/>
                <w:sz w:val="24"/>
                <w:szCs w:val="24"/>
              </w:rPr>
            </w:pPr>
            <w:r w:rsidRPr="000B51E0">
              <w:rPr>
                <w:rFonts w:ascii="Times New Roman" w:hAnsi="Times New Roman" w:cs="Times New Roman"/>
                <w:b/>
                <w:i/>
                <w:sz w:val="24"/>
                <w:szCs w:val="24"/>
              </w:rPr>
              <w:t>Psichologinis konsultavimas</w:t>
            </w:r>
          </w:p>
        </w:tc>
      </w:tr>
      <w:tr w:rsidR="00884DB4" w:rsidRPr="000B51E0" w:rsidTr="00884DB4">
        <w:tc>
          <w:tcPr>
            <w:tcW w:w="936" w:type="pct"/>
            <w:vMerge/>
          </w:tcPr>
          <w:p w:rsidR="00A76A47" w:rsidRPr="000B51E0" w:rsidRDefault="00A76A47">
            <w:pPr>
              <w:rPr>
                <w:rFonts w:ascii="Times New Roman" w:hAnsi="Times New Roman" w:cs="Times New Roman"/>
                <w:sz w:val="24"/>
                <w:szCs w:val="24"/>
              </w:rPr>
            </w:pPr>
          </w:p>
        </w:tc>
        <w:tc>
          <w:tcPr>
            <w:tcW w:w="606" w:type="pct"/>
          </w:tcPr>
          <w:p w:rsidR="00A76A47" w:rsidRPr="000B51E0" w:rsidRDefault="00A76A47">
            <w:pPr>
              <w:rPr>
                <w:rFonts w:ascii="Times New Roman" w:hAnsi="Times New Roman" w:cs="Times New Roman"/>
                <w:sz w:val="24"/>
                <w:szCs w:val="24"/>
              </w:rPr>
            </w:pPr>
            <w:r w:rsidRPr="000B51E0">
              <w:rPr>
                <w:rFonts w:ascii="Times New Roman" w:hAnsi="Times New Roman" w:cs="Times New Roman"/>
                <w:sz w:val="24"/>
                <w:szCs w:val="24"/>
              </w:rPr>
              <w:t xml:space="preserve">1.1 </w:t>
            </w:r>
          </w:p>
        </w:tc>
        <w:tc>
          <w:tcPr>
            <w:tcW w:w="1230" w:type="pct"/>
          </w:tcPr>
          <w:p w:rsidR="001600C0" w:rsidRPr="000B51E0" w:rsidRDefault="001600C0" w:rsidP="001600C0">
            <w:pPr>
              <w:jc w:val="both"/>
              <w:rPr>
                <w:rFonts w:ascii="Times New Roman" w:hAnsi="Times New Roman" w:cs="Times New Roman"/>
                <w:sz w:val="24"/>
                <w:szCs w:val="24"/>
              </w:rPr>
            </w:pPr>
            <w:r w:rsidRPr="000B51E0">
              <w:rPr>
                <w:rFonts w:ascii="Times New Roman" w:hAnsi="Times New Roman" w:cs="Times New Roman"/>
                <w:sz w:val="24"/>
                <w:szCs w:val="24"/>
              </w:rPr>
              <w:t xml:space="preserve">Individualus mokinių, turinčių </w:t>
            </w:r>
            <w:proofErr w:type="spellStart"/>
            <w:r w:rsidR="007E4E07">
              <w:rPr>
                <w:rFonts w:ascii="Times New Roman" w:hAnsi="Times New Roman" w:cs="Times New Roman"/>
                <w:sz w:val="24"/>
                <w:szCs w:val="24"/>
              </w:rPr>
              <w:t>spec</w:t>
            </w:r>
            <w:proofErr w:type="spellEnd"/>
            <w:r w:rsidR="007E4E07">
              <w:rPr>
                <w:rFonts w:ascii="Times New Roman" w:hAnsi="Times New Roman" w:cs="Times New Roman"/>
                <w:sz w:val="24"/>
                <w:szCs w:val="24"/>
              </w:rPr>
              <w:t>. poreikius ar</w:t>
            </w:r>
            <w:r w:rsidR="007E4E07" w:rsidRPr="000B51E0">
              <w:rPr>
                <w:rFonts w:ascii="Times New Roman" w:hAnsi="Times New Roman" w:cs="Times New Roman"/>
                <w:sz w:val="24"/>
                <w:szCs w:val="24"/>
              </w:rPr>
              <w:t xml:space="preserve"> </w:t>
            </w:r>
            <w:r w:rsidRPr="000B51E0">
              <w:rPr>
                <w:rFonts w:ascii="Times New Roman" w:hAnsi="Times New Roman" w:cs="Times New Roman"/>
                <w:sz w:val="24"/>
                <w:szCs w:val="24"/>
              </w:rPr>
              <w:t>emocinių, asme</w:t>
            </w:r>
            <w:r w:rsidR="00F75564">
              <w:rPr>
                <w:rFonts w:ascii="Times New Roman" w:hAnsi="Times New Roman" w:cs="Times New Roman"/>
                <w:sz w:val="24"/>
                <w:szCs w:val="24"/>
              </w:rPr>
              <w:t xml:space="preserve">nybės, bendravimo motyvacijos, </w:t>
            </w:r>
            <w:r w:rsidRPr="000B51E0">
              <w:rPr>
                <w:rFonts w:ascii="Times New Roman" w:hAnsi="Times New Roman" w:cs="Times New Roman"/>
                <w:sz w:val="24"/>
                <w:szCs w:val="24"/>
              </w:rPr>
              <w:t xml:space="preserve"> mokymosi sunkumų</w:t>
            </w:r>
            <w:r w:rsidR="007E4E07">
              <w:rPr>
                <w:rFonts w:ascii="Times New Roman" w:hAnsi="Times New Roman" w:cs="Times New Roman"/>
                <w:sz w:val="24"/>
                <w:szCs w:val="24"/>
              </w:rPr>
              <w:t>,</w:t>
            </w:r>
            <w:r w:rsidRPr="000B51E0">
              <w:rPr>
                <w:rFonts w:ascii="Times New Roman" w:hAnsi="Times New Roman" w:cs="Times New Roman"/>
                <w:sz w:val="24"/>
                <w:szCs w:val="24"/>
              </w:rPr>
              <w:t xml:space="preserve"> konsultavimas.</w:t>
            </w:r>
          </w:p>
          <w:p w:rsidR="00A76A47" w:rsidRPr="000B51E0" w:rsidRDefault="00A76A47">
            <w:pPr>
              <w:rPr>
                <w:rFonts w:ascii="Times New Roman" w:hAnsi="Times New Roman" w:cs="Times New Roman"/>
                <w:sz w:val="24"/>
                <w:szCs w:val="24"/>
              </w:rPr>
            </w:pPr>
          </w:p>
        </w:tc>
        <w:tc>
          <w:tcPr>
            <w:tcW w:w="1591" w:type="pct"/>
          </w:tcPr>
          <w:p w:rsidR="00A76A47" w:rsidRPr="000B51E0" w:rsidRDefault="00D02878" w:rsidP="003F1331">
            <w:pPr>
              <w:jc w:val="both"/>
              <w:rPr>
                <w:rFonts w:ascii="Times New Roman" w:hAnsi="Times New Roman" w:cs="Times New Roman"/>
                <w:sz w:val="24"/>
                <w:szCs w:val="24"/>
              </w:rPr>
            </w:pPr>
            <w:r>
              <w:rPr>
                <w:rFonts w:ascii="Times New Roman" w:hAnsi="Times New Roman" w:cs="Times New Roman"/>
                <w:sz w:val="24"/>
                <w:szCs w:val="24"/>
              </w:rPr>
              <w:t>Teikti informaciją apie nemokamos psichologinės pagalbos galimybę mokiniams bei sudaryti sąlygas gauti psichologinę pagalbą mokykloje; sudaryti sąlygas konfidencialumo užtikrinimui.</w:t>
            </w:r>
          </w:p>
        </w:tc>
        <w:tc>
          <w:tcPr>
            <w:tcW w:w="637" w:type="pct"/>
          </w:tcPr>
          <w:p w:rsidR="00A76A47" w:rsidRPr="000B51E0" w:rsidRDefault="00966EC4">
            <w:pPr>
              <w:rPr>
                <w:rFonts w:ascii="Times New Roman" w:hAnsi="Times New Roman" w:cs="Times New Roman"/>
                <w:sz w:val="24"/>
                <w:szCs w:val="24"/>
              </w:rPr>
            </w:pPr>
            <w:r>
              <w:rPr>
                <w:rFonts w:ascii="Times New Roman" w:hAnsi="Times New Roman" w:cs="Times New Roman"/>
                <w:sz w:val="24"/>
                <w:szCs w:val="24"/>
              </w:rPr>
              <w:t>2020</w:t>
            </w:r>
            <w:r w:rsidR="00414FDD" w:rsidRPr="000B51E0">
              <w:rPr>
                <w:rFonts w:ascii="Times New Roman" w:hAnsi="Times New Roman" w:cs="Times New Roman"/>
                <w:sz w:val="24"/>
                <w:szCs w:val="24"/>
              </w:rPr>
              <w:t xml:space="preserve"> metais pagal poreikį</w:t>
            </w:r>
          </w:p>
        </w:tc>
      </w:tr>
      <w:tr w:rsidR="00884DB4" w:rsidRPr="000B51E0" w:rsidTr="00884DB4">
        <w:tc>
          <w:tcPr>
            <w:tcW w:w="936" w:type="pct"/>
            <w:vMerge/>
          </w:tcPr>
          <w:p w:rsidR="00A76A47" w:rsidRPr="000B51E0" w:rsidRDefault="00A76A47">
            <w:pPr>
              <w:rPr>
                <w:rFonts w:ascii="Times New Roman" w:hAnsi="Times New Roman" w:cs="Times New Roman"/>
                <w:sz w:val="24"/>
                <w:szCs w:val="24"/>
              </w:rPr>
            </w:pPr>
          </w:p>
        </w:tc>
        <w:tc>
          <w:tcPr>
            <w:tcW w:w="606" w:type="pct"/>
          </w:tcPr>
          <w:p w:rsidR="00A76A47" w:rsidRPr="000B51E0" w:rsidRDefault="00A76A47">
            <w:pPr>
              <w:rPr>
                <w:rFonts w:ascii="Times New Roman" w:hAnsi="Times New Roman" w:cs="Times New Roman"/>
                <w:sz w:val="24"/>
                <w:szCs w:val="24"/>
              </w:rPr>
            </w:pPr>
            <w:r w:rsidRPr="000B51E0">
              <w:rPr>
                <w:rFonts w:ascii="Times New Roman" w:hAnsi="Times New Roman" w:cs="Times New Roman"/>
                <w:sz w:val="24"/>
                <w:szCs w:val="24"/>
              </w:rPr>
              <w:t>1.2</w:t>
            </w:r>
          </w:p>
        </w:tc>
        <w:tc>
          <w:tcPr>
            <w:tcW w:w="1230" w:type="pct"/>
          </w:tcPr>
          <w:p w:rsidR="001600C0" w:rsidRPr="000B51E0" w:rsidRDefault="001600C0" w:rsidP="001600C0">
            <w:pPr>
              <w:jc w:val="both"/>
              <w:rPr>
                <w:rFonts w:ascii="Times New Roman" w:hAnsi="Times New Roman" w:cs="Times New Roman"/>
                <w:sz w:val="24"/>
                <w:szCs w:val="24"/>
              </w:rPr>
            </w:pPr>
            <w:r w:rsidRPr="000B51E0">
              <w:rPr>
                <w:rFonts w:ascii="Times New Roman" w:hAnsi="Times New Roman" w:cs="Times New Roman"/>
                <w:sz w:val="24"/>
                <w:szCs w:val="24"/>
              </w:rPr>
              <w:t>Individualus darbuotojų, turinčių emocinių, asmenybės, bendravimo sunkumų, konsultavimas.</w:t>
            </w:r>
          </w:p>
          <w:p w:rsidR="00A76A47" w:rsidRPr="000B51E0" w:rsidRDefault="00A76A47">
            <w:pPr>
              <w:rPr>
                <w:rFonts w:ascii="Times New Roman" w:hAnsi="Times New Roman" w:cs="Times New Roman"/>
                <w:sz w:val="24"/>
                <w:szCs w:val="24"/>
              </w:rPr>
            </w:pPr>
          </w:p>
        </w:tc>
        <w:tc>
          <w:tcPr>
            <w:tcW w:w="1591" w:type="pct"/>
          </w:tcPr>
          <w:p w:rsidR="00A76A47" w:rsidRPr="000B51E0" w:rsidRDefault="003F1331" w:rsidP="003F1331">
            <w:pPr>
              <w:jc w:val="both"/>
              <w:rPr>
                <w:rFonts w:ascii="Times New Roman" w:hAnsi="Times New Roman" w:cs="Times New Roman"/>
                <w:sz w:val="24"/>
                <w:szCs w:val="24"/>
              </w:rPr>
            </w:pPr>
            <w:r>
              <w:rPr>
                <w:rFonts w:ascii="Times New Roman" w:hAnsi="Times New Roman" w:cs="Times New Roman"/>
                <w:sz w:val="24"/>
                <w:szCs w:val="24"/>
              </w:rPr>
              <w:t>Teikti informaciją apie nemokamos psichologinės pagalbos galimybę darbuotojams bei sudaryti sąlygas gauti psichologinę pagalbą darbovietėje; sudaryti sąlygas konfidencialumo užtikrinimui.</w:t>
            </w:r>
          </w:p>
        </w:tc>
        <w:tc>
          <w:tcPr>
            <w:tcW w:w="637" w:type="pct"/>
          </w:tcPr>
          <w:p w:rsidR="00A76A47" w:rsidRPr="000B51E0" w:rsidRDefault="00414FDD">
            <w:pPr>
              <w:rPr>
                <w:rFonts w:ascii="Times New Roman" w:hAnsi="Times New Roman" w:cs="Times New Roman"/>
                <w:sz w:val="24"/>
                <w:szCs w:val="24"/>
              </w:rPr>
            </w:pPr>
            <w:r w:rsidRPr="000B51E0">
              <w:rPr>
                <w:rFonts w:ascii="Times New Roman" w:hAnsi="Times New Roman" w:cs="Times New Roman"/>
                <w:sz w:val="24"/>
                <w:szCs w:val="24"/>
              </w:rPr>
              <w:t>20</w:t>
            </w:r>
            <w:r w:rsidR="00966EC4">
              <w:rPr>
                <w:rFonts w:ascii="Times New Roman" w:hAnsi="Times New Roman" w:cs="Times New Roman"/>
                <w:sz w:val="24"/>
                <w:szCs w:val="24"/>
              </w:rPr>
              <w:t>20</w:t>
            </w:r>
            <w:r w:rsidRPr="000B51E0">
              <w:rPr>
                <w:rFonts w:ascii="Times New Roman" w:hAnsi="Times New Roman" w:cs="Times New Roman"/>
                <w:sz w:val="24"/>
                <w:szCs w:val="24"/>
              </w:rPr>
              <w:t xml:space="preserve"> metais pagal poreikį</w:t>
            </w:r>
          </w:p>
        </w:tc>
      </w:tr>
      <w:tr w:rsidR="00884DB4" w:rsidRPr="000B51E0" w:rsidTr="00884DB4">
        <w:tc>
          <w:tcPr>
            <w:tcW w:w="936" w:type="pct"/>
            <w:vMerge/>
          </w:tcPr>
          <w:p w:rsidR="00A76A47" w:rsidRPr="000B51E0" w:rsidRDefault="00A76A47">
            <w:pPr>
              <w:rPr>
                <w:rFonts w:ascii="Times New Roman" w:hAnsi="Times New Roman" w:cs="Times New Roman"/>
                <w:sz w:val="24"/>
                <w:szCs w:val="24"/>
              </w:rPr>
            </w:pPr>
          </w:p>
        </w:tc>
        <w:tc>
          <w:tcPr>
            <w:tcW w:w="606" w:type="pct"/>
          </w:tcPr>
          <w:p w:rsidR="00A76A47" w:rsidRPr="000B51E0" w:rsidRDefault="00A76A47">
            <w:pPr>
              <w:rPr>
                <w:rFonts w:ascii="Times New Roman" w:hAnsi="Times New Roman" w:cs="Times New Roman"/>
                <w:sz w:val="24"/>
                <w:szCs w:val="24"/>
              </w:rPr>
            </w:pPr>
            <w:r w:rsidRPr="000B51E0">
              <w:rPr>
                <w:rFonts w:ascii="Times New Roman" w:hAnsi="Times New Roman" w:cs="Times New Roman"/>
                <w:sz w:val="24"/>
                <w:szCs w:val="24"/>
              </w:rPr>
              <w:t xml:space="preserve">1.3 </w:t>
            </w:r>
          </w:p>
        </w:tc>
        <w:tc>
          <w:tcPr>
            <w:tcW w:w="1230" w:type="pct"/>
          </w:tcPr>
          <w:p w:rsidR="00A76A47" w:rsidRPr="000B51E0" w:rsidRDefault="001600C0">
            <w:pPr>
              <w:rPr>
                <w:rFonts w:ascii="Times New Roman" w:hAnsi="Times New Roman" w:cs="Times New Roman"/>
                <w:sz w:val="24"/>
                <w:szCs w:val="24"/>
              </w:rPr>
            </w:pPr>
            <w:r w:rsidRPr="000B51E0">
              <w:rPr>
                <w:rFonts w:ascii="Times New Roman" w:hAnsi="Times New Roman" w:cs="Times New Roman"/>
                <w:sz w:val="24"/>
                <w:szCs w:val="24"/>
              </w:rPr>
              <w:t>Individualus tėvų bei mokytojų konsultavimas auklėjimo ir ugdymo klausimais</w:t>
            </w:r>
          </w:p>
        </w:tc>
        <w:tc>
          <w:tcPr>
            <w:tcW w:w="1591" w:type="pct"/>
          </w:tcPr>
          <w:p w:rsidR="00A76A47" w:rsidRPr="000B51E0" w:rsidRDefault="003F1331" w:rsidP="003F1331">
            <w:pPr>
              <w:jc w:val="both"/>
              <w:rPr>
                <w:rFonts w:ascii="Times New Roman" w:hAnsi="Times New Roman" w:cs="Times New Roman"/>
                <w:sz w:val="24"/>
                <w:szCs w:val="24"/>
              </w:rPr>
            </w:pPr>
            <w:r>
              <w:rPr>
                <w:rFonts w:ascii="Times New Roman" w:hAnsi="Times New Roman" w:cs="Times New Roman"/>
                <w:sz w:val="24"/>
                <w:szCs w:val="24"/>
              </w:rPr>
              <w:t xml:space="preserve">Bendradarbiaujant su pedagogais, soc. pedagogais, mokyklos administracija, rinkti informaciją apie mokinius, kuriems reikalingas psichologinis konsultavimas, rinkti ir kaupti informaciją, reikalingą konsultuojamų mokinių problemoms spręsti, sudaryti sąlygas tėvų bei mokytojų konsultacijoms auklėjimo ir ugdymo klausimais.  </w:t>
            </w:r>
          </w:p>
        </w:tc>
        <w:tc>
          <w:tcPr>
            <w:tcW w:w="637" w:type="pct"/>
          </w:tcPr>
          <w:p w:rsidR="00A76A47" w:rsidRPr="000B51E0" w:rsidRDefault="00966EC4">
            <w:pPr>
              <w:rPr>
                <w:rFonts w:ascii="Times New Roman" w:hAnsi="Times New Roman" w:cs="Times New Roman"/>
                <w:sz w:val="24"/>
                <w:szCs w:val="24"/>
              </w:rPr>
            </w:pPr>
            <w:r>
              <w:rPr>
                <w:rFonts w:ascii="Times New Roman" w:hAnsi="Times New Roman" w:cs="Times New Roman"/>
                <w:sz w:val="24"/>
                <w:szCs w:val="24"/>
              </w:rPr>
              <w:t>2020</w:t>
            </w:r>
            <w:r w:rsidR="00414FDD" w:rsidRPr="000B51E0">
              <w:rPr>
                <w:rFonts w:ascii="Times New Roman" w:hAnsi="Times New Roman" w:cs="Times New Roman"/>
                <w:sz w:val="24"/>
                <w:szCs w:val="24"/>
              </w:rPr>
              <w:t xml:space="preserve"> metais pagal poreikį</w:t>
            </w:r>
          </w:p>
        </w:tc>
      </w:tr>
      <w:tr w:rsidR="007923B4" w:rsidRPr="000B51E0" w:rsidTr="00884DB4">
        <w:tc>
          <w:tcPr>
            <w:tcW w:w="936" w:type="pct"/>
          </w:tcPr>
          <w:p w:rsidR="007923B4" w:rsidRPr="000B51E0" w:rsidRDefault="007923B4">
            <w:pPr>
              <w:rPr>
                <w:rFonts w:ascii="Times New Roman" w:hAnsi="Times New Roman" w:cs="Times New Roman"/>
                <w:sz w:val="24"/>
                <w:szCs w:val="24"/>
              </w:rPr>
            </w:pPr>
          </w:p>
        </w:tc>
        <w:tc>
          <w:tcPr>
            <w:tcW w:w="4064" w:type="pct"/>
            <w:gridSpan w:val="4"/>
          </w:tcPr>
          <w:p w:rsidR="007923B4" w:rsidRPr="007923B4" w:rsidRDefault="007923B4" w:rsidP="007923B4">
            <w:pPr>
              <w:pStyle w:val="Sraopastraipa"/>
              <w:numPr>
                <w:ilvl w:val="0"/>
                <w:numId w:val="3"/>
              </w:numPr>
              <w:rPr>
                <w:rFonts w:ascii="Times New Roman" w:hAnsi="Times New Roman" w:cs="Times New Roman"/>
                <w:b/>
                <w:i/>
                <w:sz w:val="24"/>
                <w:szCs w:val="24"/>
              </w:rPr>
            </w:pPr>
            <w:r w:rsidRPr="007923B4">
              <w:rPr>
                <w:rFonts w:ascii="Times New Roman" w:hAnsi="Times New Roman" w:cs="Times New Roman"/>
                <w:b/>
                <w:i/>
                <w:sz w:val="24"/>
                <w:szCs w:val="24"/>
              </w:rPr>
              <w:t>Psichologinis įvertinimas</w:t>
            </w:r>
          </w:p>
        </w:tc>
      </w:tr>
      <w:tr w:rsidR="00885ACC" w:rsidRPr="000B51E0" w:rsidTr="00884DB4">
        <w:tc>
          <w:tcPr>
            <w:tcW w:w="936" w:type="pct"/>
            <w:vMerge w:val="restart"/>
            <w:vAlign w:val="center"/>
          </w:tcPr>
          <w:p w:rsidR="00885ACC" w:rsidRPr="000B51E0" w:rsidRDefault="003770D6" w:rsidP="00141EB6">
            <w:pPr>
              <w:jc w:val="center"/>
              <w:rPr>
                <w:rFonts w:ascii="Times New Roman" w:hAnsi="Times New Roman" w:cs="Times New Roman"/>
                <w:sz w:val="24"/>
                <w:szCs w:val="24"/>
              </w:rPr>
            </w:pPr>
            <w:r>
              <w:rPr>
                <w:rFonts w:ascii="Times New Roman" w:hAnsi="Times New Roman" w:cs="Times New Roman"/>
                <w:sz w:val="24"/>
                <w:szCs w:val="24"/>
              </w:rPr>
              <w:t>Įvertinti sunkumų turinčių mokinių atminties, dėmesio, mąstymo, asmenybės ir</w:t>
            </w:r>
            <w:r w:rsidR="000E03EF">
              <w:rPr>
                <w:rFonts w:ascii="Times New Roman" w:hAnsi="Times New Roman" w:cs="Times New Roman"/>
                <w:sz w:val="24"/>
                <w:szCs w:val="24"/>
              </w:rPr>
              <w:t xml:space="preserve"> / ar</w:t>
            </w:r>
            <w:r>
              <w:rPr>
                <w:rFonts w:ascii="Times New Roman" w:hAnsi="Times New Roman" w:cs="Times New Roman"/>
                <w:sz w:val="24"/>
                <w:szCs w:val="24"/>
              </w:rPr>
              <w:t xml:space="preserve"> emocinę sritis</w:t>
            </w:r>
            <w:r w:rsidR="000E03EF">
              <w:rPr>
                <w:rFonts w:ascii="Times New Roman" w:hAnsi="Times New Roman" w:cs="Times New Roman"/>
                <w:sz w:val="24"/>
                <w:szCs w:val="24"/>
              </w:rPr>
              <w:t>, siekiant tiksliau suprasti mokinio sunkumus</w:t>
            </w:r>
          </w:p>
        </w:tc>
        <w:tc>
          <w:tcPr>
            <w:tcW w:w="606" w:type="pct"/>
          </w:tcPr>
          <w:p w:rsidR="00885ACC" w:rsidRPr="000B51E0" w:rsidRDefault="00885ACC">
            <w:pPr>
              <w:rPr>
                <w:rFonts w:ascii="Times New Roman" w:hAnsi="Times New Roman" w:cs="Times New Roman"/>
                <w:sz w:val="24"/>
                <w:szCs w:val="24"/>
              </w:rPr>
            </w:pPr>
            <w:r>
              <w:rPr>
                <w:rFonts w:ascii="Times New Roman" w:hAnsi="Times New Roman" w:cs="Times New Roman"/>
                <w:sz w:val="24"/>
                <w:szCs w:val="24"/>
              </w:rPr>
              <w:t>2.1</w:t>
            </w:r>
          </w:p>
        </w:tc>
        <w:tc>
          <w:tcPr>
            <w:tcW w:w="1230" w:type="pct"/>
          </w:tcPr>
          <w:p w:rsidR="00885ACC" w:rsidRPr="000B51E0" w:rsidRDefault="00885ACC">
            <w:pPr>
              <w:rPr>
                <w:rFonts w:ascii="Times New Roman" w:hAnsi="Times New Roman" w:cs="Times New Roman"/>
                <w:sz w:val="24"/>
                <w:szCs w:val="24"/>
              </w:rPr>
            </w:pPr>
            <w:r>
              <w:rPr>
                <w:rFonts w:ascii="Times New Roman" w:hAnsi="Times New Roman" w:cs="Times New Roman"/>
                <w:sz w:val="24"/>
                <w:szCs w:val="24"/>
              </w:rPr>
              <w:t>Atminties, dėmesio, mąstymo įvertinimas</w:t>
            </w:r>
          </w:p>
        </w:tc>
        <w:tc>
          <w:tcPr>
            <w:tcW w:w="1591" w:type="pct"/>
          </w:tcPr>
          <w:p w:rsidR="00885ACC" w:rsidRPr="000B51E0" w:rsidRDefault="00885ACC" w:rsidP="00885ACC">
            <w:pPr>
              <w:jc w:val="both"/>
              <w:rPr>
                <w:rFonts w:ascii="Times New Roman" w:hAnsi="Times New Roman" w:cs="Times New Roman"/>
                <w:sz w:val="24"/>
                <w:szCs w:val="24"/>
              </w:rPr>
            </w:pPr>
            <w:r>
              <w:rPr>
                <w:rFonts w:ascii="Times New Roman" w:hAnsi="Times New Roman" w:cs="Times New Roman"/>
                <w:sz w:val="24"/>
                <w:szCs w:val="24"/>
              </w:rPr>
              <w:t xml:space="preserve">Atlikti mokinių psichologinį atminties, dėmesio, mąstymo  įvertinimą, naudojantis psichologinėmis atminties, dėmesio ir mąstymo įvertinimo metodikomis. </w:t>
            </w:r>
          </w:p>
        </w:tc>
        <w:tc>
          <w:tcPr>
            <w:tcW w:w="637" w:type="pct"/>
          </w:tcPr>
          <w:p w:rsidR="00885ACC" w:rsidRPr="000B51E0" w:rsidRDefault="00115FF9">
            <w:pPr>
              <w:rPr>
                <w:rFonts w:ascii="Times New Roman" w:hAnsi="Times New Roman" w:cs="Times New Roman"/>
                <w:sz w:val="24"/>
                <w:szCs w:val="24"/>
              </w:rPr>
            </w:pPr>
            <w:r>
              <w:rPr>
                <w:rFonts w:ascii="Times New Roman" w:hAnsi="Times New Roman" w:cs="Times New Roman"/>
                <w:sz w:val="24"/>
                <w:szCs w:val="24"/>
              </w:rPr>
              <w:t>2020</w:t>
            </w:r>
            <w:r w:rsidR="00885ACC">
              <w:rPr>
                <w:rFonts w:ascii="Times New Roman" w:hAnsi="Times New Roman" w:cs="Times New Roman"/>
                <w:sz w:val="24"/>
                <w:szCs w:val="24"/>
              </w:rPr>
              <w:t xml:space="preserve"> metais pagal poreikį</w:t>
            </w:r>
          </w:p>
        </w:tc>
      </w:tr>
      <w:tr w:rsidR="00885ACC" w:rsidRPr="000B51E0" w:rsidTr="00884DB4">
        <w:tc>
          <w:tcPr>
            <w:tcW w:w="936" w:type="pct"/>
            <w:vMerge/>
          </w:tcPr>
          <w:p w:rsidR="00885ACC" w:rsidRPr="000B51E0" w:rsidRDefault="00885ACC">
            <w:pPr>
              <w:rPr>
                <w:rFonts w:ascii="Times New Roman" w:hAnsi="Times New Roman" w:cs="Times New Roman"/>
                <w:sz w:val="24"/>
                <w:szCs w:val="24"/>
              </w:rPr>
            </w:pPr>
          </w:p>
        </w:tc>
        <w:tc>
          <w:tcPr>
            <w:tcW w:w="606" w:type="pct"/>
          </w:tcPr>
          <w:p w:rsidR="00885ACC" w:rsidRPr="000B51E0" w:rsidRDefault="00885ACC">
            <w:pPr>
              <w:rPr>
                <w:rFonts w:ascii="Times New Roman" w:hAnsi="Times New Roman" w:cs="Times New Roman"/>
                <w:sz w:val="24"/>
                <w:szCs w:val="24"/>
              </w:rPr>
            </w:pPr>
            <w:r>
              <w:rPr>
                <w:rFonts w:ascii="Times New Roman" w:hAnsi="Times New Roman" w:cs="Times New Roman"/>
                <w:sz w:val="24"/>
                <w:szCs w:val="24"/>
              </w:rPr>
              <w:t>2.2</w:t>
            </w:r>
          </w:p>
        </w:tc>
        <w:tc>
          <w:tcPr>
            <w:tcW w:w="1230" w:type="pct"/>
          </w:tcPr>
          <w:p w:rsidR="00885ACC" w:rsidRPr="000B51E0" w:rsidRDefault="00885ACC">
            <w:pPr>
              <w:rPr>
                <w:rFonts w:ascii="Times New Roman" w:hAnsi="Times New Roman" w:cs="Times New Roman"/>
                <w:sz w:val="24"/>
                <w:szCs w:val="24"/>
              </w:rPr>
            </w:pPr>
            <w:r>
              <w:rPr>
                <w:rFonts w:ascii="Times New Roman" w:hAnsi="Times New Roman" w:cs="Times New Roman"/>
                <w:sz w:val="24"/>
                <w:szCs w:val="24"/>
              </w:rPr>
              <w:t>Asmenybės įvertinimas</w:t>
            </w:r>
          </w:p>
        </w:tc>
        <w:tc>
          <w:tcPr>
            <w:tcW w:w="1591" w:type="pct"/>
          </w:tcPr>
          <w:p w:rsidR="00885ACC" w:rsidRPr="000B51E0" w:rsidRDefault="00885ACC" w:rsidP="00885ACC">
            <w:pPr>
              <w:jc w:val="both"/>
              <w:rPr>
                <w:rFonts w:ascii="Times New Roman" w:hAnsi="Times New Roman" w:cs="Times New Roman"/>
                <w:sz w:val="24"/>
                <w:szCs w:val="24"/>
              </w:rPr>
            </w:pPr>
            <w:r>
              <w:rPr>
                <w:rFonts w:ascii="Times New Roman" w:hAnsi="Times New Roman" w:cs="Times New Roman"/>
                <w:sz w:val="24"/>
                <w:szCs w:val="24"/>
              </w:rPr>
              <w:t>Atlikti mokinių psichologinį asmenybės įvertinimą, naudojantis psichologinėmis asmenybės įvertinimo metodikomis,  interviu metodu</w:t>
            </w:r>
          </w:p>
        </w:tc>
        <w:tc>
          <w:tcPr>
            <w:tcW w:w="637" w:type="pct"/>
          </w:tcPr>
          <w:p w:rsidR="00885ACC" w:rsidRPr="000B51E0" w:rsidRDefault="00115FF9">
            <w:pPr>
              <w:rPr>
                <w:rFonts w:ascii="Times New Roman" w:hAnsi="Times New Roman" w:cs="Times New Roman"/>
                <w:sz w:val="24"/>
                <w:szCs w:val="24"/>
              </w:rPr>
            </w:pPr>
            <w:r>
              <w:rPr>
                <w:rFonts w:ascii="Times New Roman" w:hAnsi="Times New Roman" w:cs="Times New Roman"/>
                <w:sz w:val="24"/>
                <w:szCs w:val="24"/>
              </w:rPr>
              <w:t>2020</w:t>
            </w:r>
            <w:r w:rsidR="00885ACC">
              <w:rPr>
                <w:rFonts w:ascii="Times New Roman" w:hAnsi="Times New Roman" w:cs="Times New Roman"/>
                <w:sz w:val="24"/>
                <w:szCs w:val="24"/>
              </w:rPr>
              <w:t xml:space="preserve"> metais pagal poreikį</w:t>
            </w:r>
          </w:p>
        </w:tc>
      </w:tr>
      <w:tr w:rsidR="00885ACC" w:rsidRPr="000B51E0" w:rsidTr="00884DB4">
        <w:tc>
          <w:tcPr>
            <w:tcW w:w="936" w:type="pct"/>
            <w:vMerge/>
          </w:tcPr>
          <w:p w:rsidR="00885ACC" w:rsidRPr="000B51E0" w:rsidRDefault="00885ACC">
            <w:pPr>
              <w:rPr>
                <w:rFonts w:ascii="Times New Roman" w:hAnsi="Times New Roman" w:cs="Times New Roman"/>
                <w:sz w:val="24"/>
                <w:szCs w:val="24"/>
              </w:rPr>
            </w:pPr>
          </w:p>
        </w:tc>
        <w:tc>
          <w:tcPr>
            <w:tcW w:w="606" w:type="pct"/>
          </w:tcPr>
          <w:p w:rsidR="00885ACC" w:rsidRPr="000B51E0" w:rsidRDefault="00885ACC">
            <w:pPr>
              <w:rPr>
                <w:rFonts w:ascii="Times New Roman" w:hAnsi="Times New Roman" w:cs="Times New Roman"/>
                <w:sz w:val="24"/>
                <w:szCs w:val="24"/>
              </w:rPr>
            </w:pPr>
            <w:r>
              <w:rPr>
                <w:rFonts w:ascii="Times New Roman" w:hAnsi="Times New Roman" w:cs="Times New Roman"/>
                <w:sz w:val="24"/>
                <w:szCs w:val="24"/>
              </w:rPr>
              <w:t xml:space="preserve">2.3 </w:t>
            </w:r>
          </w:p>
        </w:tc>
        <w:tc>
          <w:tcPr>
            <w:tcW w:w="1230" w:type="pct"/>
          </w:tcPr>
          <w:p w:rsidR="00885ACC" w:rsidRPr="000B51E0" w:rsidRDefault="00885ACC">
            <w:pPr>
              <w:rPr>
                <w:rFonts w:ascii="Times New Roman" w:hAnsi="Times New Roman" w:cs="Times New Roman"/>
                <w:sz w:val="24"/>
                <w:szCs w:val="24"/>
              </w:rPr>
            </w:pPr>
            <w:r>
              <w:rPr>
                <w:rFonts w:ascii="Times New Roman" w:hAnsi="Times New Roman" w:cs="Times New Roman"/>
                <w:sz w:val="24"/>
                <w:szCs w:val="24"/>
              </w:rPr>
              <w:t>Emocinių sunkumų įvertinimas</w:t>
            </w:r>
          </w:p>
        </w:tc>
        <w:tc>
          <w:tcPr>
            <w:tcW w:w="1591" w:type="pct"/>
          </w:tcPr>
          <w:p w:rsidR="00885ACC" w:rsidRPr="000B51E0" w:rsidRDefault="00885ACC" w:rsidP="00885ACC">
            <w:pPr>
              <w:jc w:val="both"/>
              <w:rPr>
                <w:rFonts w:ascii="Times New Roman" w:hAnsi="Times New Roman" w:cs="Times New Roman"/>
                <w:sz w:val="24"/>
                <w:szCs w:val="24"/>
              </w:rPr>
            </w:pPr>
            <w:r>
              <w:rPr>
                <w:rFonts w:ascii="Times New Roman" w:hAnsi="Times New Roman" w:cs="Times New Roman"/>
                <w:sz w:val="24"/>
                <w:szCs w:val="24"/>
              </w:rPr>
              <w:t xml:space="preserve">Atlikti mokinių psichologinį emocinių </w:t>
            </w:r>
            <w:r>
              <w:rPr>
                <w:rFonts w:ascii="Times New Roman" w:hAnsi="Times New Roman" w:cs="Times New Roman"/>
                <w:sz w:val="24"/>
                <w:szCs w:val="24"/>
              </w:rPr>
              <w:lastRenderedPageBreak/>
              <w:t xml:space="preserve">sunkumų įvertinimą, naudojantis psichologinėmis emocinių sunkumų įvertinimo metodikomis. </w:t>
            </w:r>
          </w:p>
        </w:tc>
        <w:tc>
          <w:tcPr>
            <w:tcW w:w="637" w:type="pct"/>
          </w:tcPr>
          <w:p w:rsidR="00885ACC" w:rsidRPr="000B51E0" w:rsidRDefault="00115FF9">
            <w:pPr>
              <w:rPr>
                <w:rFonts w:ascii="Times New Roman" w:hAnsi="Times New Roman" w:cs="Times New Roman"/>
                <w:sz w:val="24"/>
                <w:szCs w:val="24"/>
              </w:rPr>
            </w:pPr>
            <w:r>
              <w:rPr>
                <w:rFonts w:ascii="Times New Roman" w:hAnsi="Times New Roman" w:cs="Times New Roman"/>
                <w:sz w:val="24"/>
                <w:szCs w:val="24"/>
              </w:rPr>
              <w:lastRenderedPageBreak/>
              <w:t>2020</w:t>
            </w:r>
            <w:r w:rsidR="00885ACC">
              <w:rPr>
                <w:rFonts w:ascii="Times New Roman" w:hAnsi="Times New Roman" w:cs="Times New Roman"/>
                <w:sz w:val="24"/>
                <w:szCs w:val="24"/>
              </w:rPr>
              <w:t xml:space="preserve"> metais </w:t>
            </w:r>
            <w:r w:rsidR="00885ACC">
              <w:rPr>
                <w:rFonts w:ascii="Times New Roman" w:hAnsi="Times New Roman" w:cs="Times New Roman"/>
                <w:sz w:val="24"/>
                <w:szCs w:val="24"/>
              </w:rPr>
              <w:lastRenderedPageBreak/>
              <w:t>pagal poreikį</w:t>
            </w:r>
          </w:p>
        </w:tc>
      </w:tr>
      <w:tr w:rsidR="00D36F1B" w:rsidRPr="000B51E0" w:rsidTr="00884DB4">
        <w:tc>
          <w:tcPr>
            <w:tcW w:w="936" w:type="pct"/>
          </w:tcPr>
          <w:p w:rsidR="00D36F1B" w:rsidRPr="000B51E0" w:rsidRDefault="00D36F1B">
            <w:pPr>
              <w:rPr>
                <w:rFonts w:ascii="Times New Roman" w:hAnsi="Times New Roman" w:cs="Times New Roman"/>
                <w:sz w:val="24"/>
                <w:szCs w:val="24"/>
              </w:rPr>
            </w:pPr>
          </w:p>
        </w:tc>
        <w:tc>
          <w:tcPr>
            <w:tcW w:w="4064" w:type="pct"/>
            <w:gridSpan w:val="4"/>
          </w:tcPr>
          <w:p w:rsidR="00D36F1B" w:rsidRPr="00D36F1B" w:rsidRDefault="00D36F1B" w:rsidP="00D36F1B">
            <w:pPr>
              <w:pStyle w:val="Sraopastraipa"/>
              <w:numPr>
                <w:ilvl w:val="0"/>
                <w:numId w:val="3"/>
              </w:numPr>
              <w:rPr>
                <w:rFonts w:ascii="Times New Roman" w:hAnsi="Times New Roman" w:cs="Times New Roman"/>
                <w:b/>
                <w:i/>
                <w:sz w:val="24"/>
                <w:szCs w:val="24"/>
              </w:rPr>
            </w:pPr>
            <w:r w:rsidRPr="00D36F1B">
              <w:rPr>
                <w:rFonts w:ascii="Times New Roman" w:hAnsi="Times New Roman" w:cs="Times New Roman"/>
                <w:b/>
                <w:i/>
                <w:sz w:val="24"/>
                <w:szCs w:val="24"/>
              </w:rPr>
              <w:t>Tiriamoji veikla</w:t>
            </w:r>
          </w:p>
        </w:tc>
      </w:tr>
      <w:tr w:rsidR="00AA698F" w:rsidRPr="000B51E0" w:rsidTr="00884DB4">
        <w:tc>
          <w:tcPr>
            <w:tcW w:w="936" w:type="pct"/>
            <w:vAlign w:val="center"/>
          </w:tcPr>
          <w:p w:rsidR="00AA698F" w:rsidRPr="000B51E0" w:rsidRDefault="00AA698F" w:rsidP="002105C7">
            <w:pPr>
              <w:jc w:val="both"/>
              <w:rPr>
                <w:rFonts w:ascii="Times New Roman" w:hAnsi="Times New Roman" w:cs="Times New Roman"/>
                <w:sz w:val="24"/>
                <w:szCs w:val="24"/>
              </w:rPr>
            </w:pPr>
          </w:p>
        </w:tc>
        <w:tc>
          <w:tcPr>
            <w:tcW w:w="606" w:type="pct"/>
          </w:tcPr>
          <w:p w:rsidR="00AA698F" w:rsidRPr="000B51E0" w:rsidRDefault="00AA698F" w:rsidP="002105C7">
            <w:pPr>
              <w:jc w:val="both"/>
              <w:rPr>
                <w:rFonts w:ascii="Times New Roman" w:hAnsi="Times New Roman" w:cs="Times New Roman"/>
                <w:sz w:val="24"/>
                <w:szCs w:val="24"/>
              </w:rPr>
            </w:pPr>
            <w:r>
              <w:rPr>
                <w:rFonts w:ascii="Times New Roman" w:hAnsi="Times New Roman" w:cs="Times New Roman"/>
                <w:sz w:val="24"/>
                <w:szCs w:val="24"/>
              </w:rPr>
              <w:t>3.1</w:t>
            </w:r>
          </w:p>
        </w:tc>
        <w:tc>
          <w:tcPr>
            <w:tcW w:w="1230" w:type="pct"/>
          </w:tcPr>
          <w:p w:rsidR="00AA698F" w:rsidRPr="000B51E0" w:rsidRDefault="00AA698F" w:rsidP="002105C7">
            <w:pPr>
              <w:jc w:val="both"/>
              <w:rPr>
                <w:rFonts w:ascii="Times New Roman" w:hAnsi="Times New Roman" w:cs="Times New Roman"/>
                <w:sz w:val="24"/>
                <w:szCs w:val="24"/>
              </w:rPr>
            </w:pPr>
            <w:r>
              <w:rPr>
                <w:rFonts w:ascii="Times New Roman" w:hAnsi="Times New Roman" w:cs="Times New Roman"/>
                <w:sz w:val="24"/>
                <w:szCs w:val="24"/>
              </w:rPr>
              <w:t>Mokyklos mikroklimato tyrimas</w:t>
            </w:r>
          </w:p>
        </w:tc>
        <w:tc>
          <w:tcPr>
            <w:tcW w:w="1591" w:type="pct"/>
          </w:tcPr>
          <w:p w:rsidR="00AA698F" w:rsidRPr="000B51E0" w:rsidRDefault="00AA698F" w:rsidP="002105C7">
            <w:pPr>
              <w:jc w:val="both"/>
              <w:rPr>
                <w:rFonts w:ascii="Times New Roman" w:hAnsi="Times New Roman" w:cs="Times New Roman"/>
                <w:sz w:val="24"/>
                <w:szCs w:val="24"/>
              </w:rPr>
            </w:pPr>
            <w:r>
              <w:rPr>
                <w:rFonts w:ascii="Times New Roman" w:hAnsi="Times New Roman" w:cs="Times New Roman"/>
                <w:sz w:val="24"/>
                <w:szCs w:val="24"/>
              </w:rPr>
              <w:t>Surengti apklausą internetu arba raštu</w:t>
            </w:r>
          </w:p>
        </w:tc>
        <w:tc>
          <w:tcPr>
            <w:tcW w:w="637" w:type="pct"/>
          </w:tcPr>
          <w:p w:rsidR="00AA698F" w:rsidRPr="000B51E0" w:rsidRDefault="00526F70" w:rsidP="002105C7">
            <w:pPr>
              <w:jc w:val="both"/>
              <w:rPr>
                <w:rFonts w:ascii="Times New Roman" w:hAnsi="Times New Roman" w:cs="Times New Roman"/>
                <w:sz w:val="24"/>
                <w:szCs w:val="24"/>
              </w:rPr>
            </w:pPr>
            <w:r>
              <w:rPr>
                <w:rFonts w:ascii="Times New Roman" w:hAnsi="Times New Roman" w:cs="Times New Roman"/>
                <w:sz w:val="24"/>
                <w:szCs w:val="24"/>
              </w:rPr>
              <w:t>Gegužė</w:t>
            </w:r>
          </w:p>
        </w:tc>
      </w:tr>
      <w:tr w:rsidR="00856FE1" w:rsidRPr="000B51E0" w:rsidTr="00884DB4">
        <w:tc>
          <w:tcPr>
            <w:tcW w:w="936" w:type="pct"/>
          </w:tcPr>
          <w:p w:rsidR="00856FE1" w:rsidRPr="000B51E0" w:rsidRDefault="00856FE1" w:rsidP="002105C7">
            <w:pPr>
              <w:jc w:val="both"/>
              <w:rPr>
                <w:rFonts w:ascii="Times New Roman" w:hAnsi="Times New Roman" w:cs="Times New Roman"/>
                <w:sz w:val="24"/>
                <w:szCs w:val="24"/>
              </w:rPr>
            </w:pPr>
          </w:p>
        </w:tc>
        <w:tc>
          <w:tcPr>
            <w:tcW w:w="4064" w:type="pct"/>
            <w:gridSpan w:val="4"/>
          </w:tcPr>
          <w:p w:rsidR="00856FE1" w:rsidRPr="001109E2" w:rsidRDefault="00856FE1" w:rsidP="002105C7">
            <w:pPr>
              <w:pStyle w:val="Sraopastraipa"/>
              <w:numPr>
                <w:ilvl w:val="0"/>
                <w:numId w:val="3"/>
              </w:numPr>
              <w:jc w:val="both"/>
              <w:rPr>
                <w:rFonts w:ascii="Times New Roman" w:hAnsi="Times New Roman" w:cs="Times New Roman"/>
                <w:b/>
                <w:i/>
                <w:sz w:val="24"/>
                <w:szCs w:val="24"/>
              </w:rPr>
            </w:pPr>
            <w:r w:rsidRPr="001109E2">
              <w:rPr>
                <w:rFonts w:ascii="Times New Roman" w:hAnsi="Times New Roman" w:cs="Times New Roman"/>
                <w:b/>
                <w:i/>
                <w:sz w:val="24"/>
                <w:szCs w:val="24"/>
              </w:rPr>
              <w:t>Prevencinė veikla</w:t>
            </w:r>
          </w:p>
        </w:tc>
      </w:tr>
      <w:tr w:rsidR="00F913DA" w:rsidRPr="000B51E0" w:rsidTr="00884DB4">
        <w:tc>
          <w:tcPr>
            <w:tcW w:w="936" w:type="pct"/>
            <w:vMerge w:val="restart"/>
          </w:tcPr>
          <w:p w:rsidR="00F913DA" w:rsidRPr="000B51E0" w:rsidRDefault="00F913DA" w:rsidP="002105C7">
            <w:pPr>
              <w:jc w:val="both"/>
              <w:rPr>
                <w:rFonts w:ascii="Times New Roman" w:hAnsi="Times New Roman" w:cs="Times New Roman"/>
                <w:sz w:val="24"/>
                <w:szCs w:val="24"/>
              </w:rPr>
            </w:pPr>
          </w:p>
        </w:tc>
        <w:tc>
          <w:tcPr>
            <w:tcW w:w="606" w:type="pct"/>
          </w:tcPr>
          <w:p w:rsidR="00F913DA" w:rsidRPr="000B51E0" w:rsidRDefault="00526F70" w:rsidP="002105C7">
            <w:pPr>
              <w:jc w:val="both"/>
              <w:rPr>
                <w:rFonts w:ascii="Times New Roman" w:hAnsi="Times New Roman" w:cs="Times New Roman"/>
                <w:sz w:val="24"/>
                <w:szCs w:val="24"/>
              </w:rPr>
            </w:pPr>
            <w:r>
              <w:rPr>
                <w:rFonts w:ascii="Times New Roman" w:hAnsi="Times New Roman" w:cs="Times New Roman"/>
                <w:sz w:val="24"/>
                <w:szCs w:val="24"/>
              </w:rPr>
              <w:t>4.1</w:t>
            </w:r>
            <w:r w:rsidR="00F913DA">
              <w:rPr>
                <w:rFonts w:ascii="Times New Roman" w:hAnsi="Times New Roman" w:cs="Times New Roman"/>
                <w:sz w:val="24"/>
                <w:szCs w:val="24"/>
              </w:rPr>
              <w:t xml:space="preserve"> </w:t>
            </w:r>
          </w:p>
        </w:tc>
        <w:tc>
          <w:tcPr>
            <w:tcW w:w="1230" w:type="pct"/>
          </w:tcPr>
          <w:p w:rsidR="00F913DA" w:rsidRPr="000B51E0" w:rsidRDefault="00F913DA" w:rsidP="009E3561">
            <w:pPr>
              <w:jc w:val="both"/>
              <w:rPr>
                <w:rFonts w:ascii="Times New Roman" w:hAnsi="Times New Roman" w:cs="Times New Roman"/>
                <w:sz w:val="24"/>
                <w:szCs w:val="24"/>
              </w:rPr>
            </w:pPr>
            <w:r w:rsidRPr="002105C7">
              <w:rPr>
                <w:rFonts w:ascii="Times New Roman" w:hAnsi="Times New Roman" w:cs="Times New Roman"/>
                <w:sz w:val="24"/>
                <w:szCs w:val="24"/>
              </w:rPr>
              <w:t xml:space="preserve">Patyčių prevencijos mokykloje įgyvendinimas (veiksmo </w:t>
            </w:r>
            <w:r>
              <w:rPr>
                <w:rFonts w:ascii="Times New Roman" w:hAnsi="Times New Roman" w:cs="Times New Roman"/>
                <w:sz w:val="24"/>
                <w:szCs w:val="24"/>
              </w:rPr>
              <w:t>savaitė „Savaitė be patyčių“)</w:t>
            </w:r>
          </w:p>
        </w:tc>
        <w:tc>
          <w:tcPr>
            <w:tcW w:w="1591" w:type="pct"/>
          </w:tcPr>
          <w:p w:rsidR="00F913DA" w:rsidRPr="002105C7" w:rsidRDefault="00F913DA" w:rsidP="002105C7">
            <w:pPr>
              <w:jc w:val="both"/>
              <w:rPr>
                <w:rFonts w:ascii="Times New Roman" w:hAnsi="Times New Roman" w:cs="Times New Roman"/>
                <w:sz w:val="24"/>
                <w:szCs w:val="24"/>
              </w:rPr>
            </w:pPr>
            <w:r w:rsidRPr="002105C7">
              <w:rPr>
                <w:rFonts w:ascii="Times New Roman" w:hAnsi="Times New Roman" w:cs="Times New Roman"/>
                <w:sz w:val="24"/>
                <w:szCs w:val="24"/>
              </w:rPr>
              <w:t xml:space="preserve">Parengti stendą apie patyčias bei jų </w:t>
            </w:r>
            <w:proofErr w:type="spellStart"/>
            <w:r w:rsidRPr="002105C7">
              <w:rPr>
                <w:rFonts w:ascii="Times New Roman" w:hAnsi="Times New Roman" w:cs="Times New Roman"/>
                <w:sz w:val="24"/>
                <w:szCs w:val="24"/>
              </w:rPr>
              <w:t>įveiką</w:t>
            </w:r>
            <w:proofErr w:type="spellEnd"/>
          </w:p>
          <w:p w:rsidR="00F913DA" w:rsidRPr="000B51E0" w:rsidRDefault="00F913DA" w:rsidP="002105C7">
            <w:pPr>
              <w:jc w:val="both"/>
              <w:rPr>
                <w:rFonts w:ascii="Times New Roman" w:hAnsi="Times New Roman" w:cs="Times New Roman"/>
                <w:sz w:val="24"/>
                <w:szCs w:val="24"/>
              </w:rPr>
            </w:pPr>
          </w:p>
        </w:tc>
        <w:tc>
          <w:tcPr>
            <w:tcW w:w="637" w:type="pct"/>
          </w:tcPr>
          <w:p w:rsidR="00F913DA" w:rsidRPr="000B51E0" w:rsidRDefault="00F913DA" w:rsidP="002105C7">
            <w:pPr>
              <w:jc w:val="both"/>
              <w:rPr>
                <w:rFonts w:ascii="Times New Roman" w:hAnsi="Times New Roman" w:cs="Times New Roman"/>
                <w:sz w:val="24"/>
                <w:szCs w:val="24"/>
              </w:rPr>
            </w:pPr>
            <w:r>
              <w:rPr>
                <w:rFonts w:ascii="Times New Roman" w:hAnsi="Times New Roman" w:cs="Times New Roman"/>
                <w:sz w:val="24"/>
                <w:szCs w:val="24"/>
              </w:rPr>
              <w:t>Kovas</w:t>
            </w:r>
          </w:p>
        </w:tc>
      </w:tr>
      <w:tr w:rsidR="00F913DA" w:rsidRPr="000B51E0" w:rsidTr="00884DB4">
        <w:tc>
          <w:tcPr>
            <w:tcW w:w="936" w:type="pct"/>
            <w:vMerge/>
          </w:tcPr>
          <w:p w:rsidR="00F913DA" w:rsidRPr="000B51E0" w:rsidRDefault="00F913DA" w:rsidP="002105C7">
            <w:pPr>
              <w:jc w:val="both"/>
              <w:rPr>
                <w:rFonts w:ascii="Times New Roman" w:hAnsi="Times New Roman" w:cs="Times New Roman"/>
                <w:sz w:val="24"/>
                <w:szCs w:val="24"/>
              </w:rPr>
            </w:pPr>
          </w:p>
        </w:tc>
        <w:tc>
          <w:tcPr>
            <w:tcW w:w="606" w:type="pct"/>
          </w:tcPr>
          <w:p w:rsidR="00F913DA" w:rsidRPr="000B51E0" w:rsidRDefault="00526F70" w:rsidP="002105C7">
            <w:pPr>
              <w:jc w:val="both"/>
              <w:rPr>
                <w:rFonts w:ascii="Times New Roman" w:hAnsi="Times New Roman" w:cs="Times New Roman"/>
                <w:sz w:val="24"/>
                <w:szCs w:val="24"/>
              </w:rPr>
            </w:pPr>
            <w:r>
              <w:rPr>
                <w:rFonts w:ascii="Times New Roman" w:hAnsi="Times New Roman" w:cs="Times New Roman"/>
                <w:sz w:val="24"/>
                <w:szCs w:val="24"/>
              </w:rPr>
              <w:t>4.2</w:t>
            </w:r>
          </w:p>
        </w:tc>
        <w:tc>
          <w:tcPr>
            <w:tcW w:w="1230" w:type="pct"/>
          </w:tcPr>
          <w:p w:rsidR="00F913DA" w:rsidRPr="000B51E0" w:rsidRDefault="00F913DA" w:rsidP="002105C7">
            <w:pPr>
              <w:jc w:val="both"/>
              <w:rPr>
                <w:rFonts w:ascii="Times New Roman" w:hAnsi="Times New Roman" w:cs="Times New Roman"/>
                <w:sz w:val="24"/>
                <w:szCs w:val="24"/>
              </w:rPr>
            </w:pPr>
            <w:r w:rsidRPr="00BC7A6D">
              <w:rPr>
                <w:rFonts w:ascii="Times New Roman" w:hAnsi="Times New Roman" w:cs="Times New Roman"/>
                <w:sz w:val="24"/>
                <w:szCs w:val="24"/>
              </w:rPr>
              <w:t>Psichoaktyviųjų medžiagų vartojimo prevencijos programos „Savu keliu“ įgyvendinimas</w:t>
            </w:r>
          </w:p>
        </w:tc>
        <w:tc>
          <w:tcPr>
            <w:tcW w:w="1591" w:type="pct"/>
          </w:tcPr>
          <w:p w:rsidR="00F913DA" w:rsidRPr="000B51E0" w:rsidRDefault="00F913DA" w:rsidP="00714279">
            <w:pPr>
              <w:jc w:val="both"/>
              <w:rPr>
                <w:rFonts w:ascii="Times New Roman" w:hAnsi="Times New Roman" w:cs="Times New Roman"/>
                <w:sz w:val="24"/>
                <w:szCs w:val="24"/>
              </w:rPr>
            </w:pPr>
            <w:r w:rsidRPr="00BC7A6D">
              <w:rPr>
                <w:rFonts w:ascii="Times New Roman" w:hAnsi="Times New Roman" w:cs="Times New Roman"/>
                <w:sz w:val="24"/>
                <w:szCs w:val="24"/>
              </w:rPr>
              <w:t xml:space="preserve">Pravesti psichoaktyviųjų medžiagų vartojimo prevencijos programos „Savu keliu“ veiklas 11-os </w:t>
            </w:r>
            <w:r w:rsidR="00714279">
              <w:rPr>
                <w:rFonts w:ascii="Times New Roman" w:hAnsi="Times New Roman" w:cs="Times New Roman"/>
                <w:sz w:val="24"/>
                <w:szCs w:val="24"/>
              </w:rPr>
              <w:t xml:space="preserve">ir 12-os </w:t>
            </w:r>
            <w:r w:rsidRPr="00BC7A6D">
              <w:rPr>
                <w:rFonts w:ascii="Times New Roman" w:hAnsi="Times New Roman" w:cs="Times New Roman"/>
                <w:sz w:val="24"/>
                <w:szCs w:val="24"/>
              </w:rPr>
              <w:t>klasės mokiniams (</w:t>
            </w:r>
            <w:r>
              <w:rPr>
                <w:rFonts w:ascii="Times New Roman" w:hAnsi="Times New Roman" w:cs="Times New Roman"/>
                <w:sz w:val="24"/>
                <w:szCs w:val="24"/>
              </w:rPr>
              <w:t xml:space="preserve">užsiėmimai </w:t>
            </w:r>
            <w:r w:rsidRPr="00BC7A6D">
              <w:rPr>
                <w:rFonts w:ascii="Times New Roman" w:hAnsi="Times New Roman" w:cs="Times New Roman"/>
                <w:sz w:val="24"/>
                <w:szCs w:val="24"/>
              </w:rPr>
              <w:t>pagal parengtą programos „Savu keliu“ temų sąrašą bei užsiėmimų vadovą)</w:t>
            </w:r>
          </w:p>
        </w:tc>
        <w:tc>
          <w:tcPr>
            <w:tcW w:w="637" w:type="pct"/>
          </w:tcPr>
          <w:p w:rsidR="00F913DA" w:rsidRPr="000B51E0" w:rsidRDefault="00526F70" w:rsidP="002105C7">
            <w:pPr>
              <w:jc w:val="both"/>
              <w:rPr>
                <w:rFonts w:ascii="Times New Roman" w:hAnsi="Times New Roman" w:cs="Times New Roman"/>
                <w:sz w:val="24"/>
                <w:szCs w:val="24"/>
              </w:rPr>
            </w:pPr>
            <w:r>
              <w:rPr>
                <w:rFonts w:ascii="Times New Roman" w:hAnsi="Times New Roman" w:cs="Times New Roman"/>
                <w:sz w:val="24"/>
                <w:szCs w:val="24"/>
              </w:rPr>
              <w:t>Sausis</w:t>
            </w:r>
            <w:r w:rsidR="00F913DA">
              <w:rPr>
                <w:rFonts w:ascii="Times New Roman" w:hAnsi="Times New Roman" w:cs="Times New Roman"/>
                <w:sz w:val="24"/>
                <w:szCs w:val="24"/>
              </w:rPr>
              <w:t xml:space="preserve"> - birželis</w:t>
            </w:r>
          </w:p>
        </w:tc>
      </w:tr>
      <w:tr w:rsidR="00F913DA" w:rsidRPr="000B51E0" w:rsidTr="00884DB4">
        <w:tc>
          <w:tcPr>
            <w:tcW w:w="936" w:type="pct"/>
            <w:vMerge/>
          </w:tcPr>
          <w:p w:rsidR="00F913DA" w:rsidRPr="000B51E0" w:rsidRDefault="00F913DA" w:rsidP="002105C7">
            <w:pPr>
              <w:jc w:val="both"/>
              <w:rPr>
                <w:rFonts w:ascii="Times New Roman" w:hAnsi="Times New Roman" w:cs="Times New Roman"/>
                <w:sz w:val="24"/>
                <w:szCs w:val="24"/>
              </w:rPr>
            </w:pPr>
          </w:p>
        </w:tc>
        <w:tc>
          <w:tcPr>
            <w:tcW w:w="606" w:type="pct"/>
          </w:tcPr>
          <w:p w:rsidR="00F913DA" w:rsidRPr="000B51E0" w:rsidRDefault="00526F70" w:rsidP="002105C7">
            <w:pPr>
              <w:jc w:val="both"/>
              <w:rPr>
                <w:rFonts w:ascii="Times New Roman" w:hAnsi="Times New Roman" w:cs="Times New Roman"/>
                <w:sz w:val="24"/>
                <w:szCs w:val="24"/>
              </w:rPr>
            </w:pPr>
            <w:r>
              <w:rPr>
                <w:rFonts w:ascii="Times New Roman" w:hAnsi="Times New Roman" w:cs="Times New Roman"/>
                <w:sz w:val="24"/>
                <w:szCs w:val="24"/>
              </w:rPr>
              <w:t>4.3</w:t>
            </w:r>
          </w:p>
        </w:tc>
        <w:tc>
          <w:tcPr>
            <w:tcW w:w="1230" w:type="pct"/>
          </w:tcPr>
          <w:p w:rsidR="00F913DA" w:rsidRPr="000B51E0" w:rsidRDefault="00F913DA" w:rsidP="002105C7">
            <w:pPr>
              <w:jc w:val="both"/>
              <w:rPr>
                <w:rFonts w:ascii="Times New Roman" w:hAnsi="Times New Roman" w:cs="Times New Roman"/>
                <w:sz w:val="24"/>
                <w:szCs w:val="24"/>
              </w:rPr>
            </w:pPr>
            <w:r>
              <w:rPr>
                <w:rFonts w:ascii="Times New Roman" w:hAnsi="Times New Roman" w:cs="Times New Roman"/>
                <w:sz w:val="24"/>
                <w:szCs w:val="24"/>
              </w:rPr>
              <w:t>Protų</w:t>
            </w:r>
            <w:r w:rsidR="00E03C7B">
              <w:rPr>
                <w:rFonts w:ascii="Times New Roman" w:hAnsi="Times New Roman" w:cs="Times New Roman"/>
                <w:sz w:val="24"/>
                <w:szCs w:val="24"/>
              </w:rPr>
              <w:t xml:space="preserve"> mūšis „AIDS: geriau žinoti 2020</w:t>
            </w:r>
            <w:r>
              <w:rPr>
                <w:rFonts w:ascii="Times New Roman" w:hAnsi="Times New Roman" w:cs="Times New Roman"/>
                <w:sz w:val="24"/>
                <w:szCs w:val="24"/>
              </w:rPr>
              <w:t>“</w:t>
            </w:r>
          </w:p>
        </w:tc>
        <w:tc>
          <w:tcPr>
            <w:tcW w:w="1591" w:type="pct"/>
          </w:tcPr>
          <w:p w:rsidR="00F913DA" w:rsidRPr="000B51E0" w:rsidRDefault="00F913DA" w:rsidP="002105C7">
            <w:pPr>
              <w:jc w:val="both"/>
              <w:rPr>
                <w:rFonts w:ascii="Times New Roman" w:hAnsi="Times New Roman" w:cs="Times New Roman"/>
                <w:sz w:val="24"/>
                <w:szCs w:val="24"/>
              </w:rPr>
            </w:pPr>
            <w:r>
              <w:rPr>
                <w:rFonts w:ascii="Times New Roman" w:hAnsi="Times New Roman" w:cs="Times New Roman"/>
                <w:sz w:val="24"/>
                <w:szCs w:val="24"/>
              </w:rPr>
              <w:t>Bendradarbiaujant kartu su soc. pedagogais, organizuoti ir surengti prot</w:t>
            </w:r>
            <w:r w:rsidR="00123F97">
              <w:rPr>
                <w:rFonts w:ascii="Times New Roman" w:hAnsi="Times New Roman" w:cs="Times New Roman"/>
                <w:sz w:val="24"/>
                <w:szCs w:val="24"/>
              </w:rPr>
              <w:t>ų mūšį „AIDS: geriau žinoti 2020</w:t>
            </w:r>
            <w:r>
              <w:rPr>
                <w:rFonts w:ascii="Times New Roman" w:hAnsi="Times New Roman" w:cs="Times New Roman"/>
                <w:sz w:val="24"/>
                <w:szCs w:val="24"/>
              </w:rPr>
              <w:t>“, skirtą paminėti Pasaulinei AIDS dienai</w:t>
            </w:r>
          </w:p>
        </w:tc>
        <w:tc>
          <w:tcPr>
            <w:tcW w:w="637" w:type="pct"/>
          </w:tcPr>
          <w:p w:rsidR="00F913DA" w:rsidRPr="000B51E0" w:rsidRDefault="00F913DA" w:rsidP="002105C7">
            <w:pPr>
              <w:jc w:val="both"/>
              <w:rPr>
                <w:rFonts w:ascii="Times New Roman" w:hAnsi="Times New Roman" w:cs="Times New Roman"/>
                <w:sz w:val="24"/>
                <w:szCs w:val="24"/>
              </w:rPr>
            </w:pPr>
            <w:r>
              <w:rPr>
                <w:rFonts w:ascii="Times New Roman" w:hAnsi="Times New Roman" w:cs="Times New Roman"/>
                <w:sz w:val="24"/>
                <w:szCs w:val="24"/>
              </w:rPr>
              <w:t>Gruodis</w:t>
            </w:r>
          </w:p>
        </w:tc>
      </w:tr>
      <w:tr w:rsidR="00F913DA" w:rsidRPr="000B51E0" w:rsidTr="00884DB4">
        <w:tc>
          <w:tcPr>
            <w:tcW w:w="936" w:type="pct"/>
            <w:vMerge/>
          </w:tcPr>
          <w:p w:rsidR="00F913DA" w:rsidRPr="000B51E0" w:rsidRDefault="00F913DA" w:rsidP="002105C7">
            <w:pPr>
              <w:jc w:val="both"/>
              <w:rPr>
                <w:rFonts w:ascii="Times New Roman" w:hAnsi="Times New Roman" w:cs="Times New Roman"/>
                <w:sz w:val="24"/>
                <w:szCs w:val="24"/>
              </w:rPr>
            </w:pPr>
          </w:p>
        </w:tc>
        <w:tc>
          <w:tcPr>
            <w:tcW w:w="606" w:type="pct"/>
          </w:tcPr>
          <w:p w:rsidR="00F913DA" w:rsidRDefault="00526F70" w:rsidP="002105C7">
            <w:pPr>
              <w:jc w:val="both"/>
              <w:rPr>
                <w:rFonts w:ascii="Times New Roman" w:hAnsi="Times New Roman" w:cs="Times New Roman"/>
                <w:sz w:val="24"/>
                <w:szCs w:val="24"/>
              </w:rPr>
            </w:pPr>
            <w:r>
              <w:rPr>
                <w:rFonts w:ascii="Times New Roman" w:hAnsi="Times New Roman" w:cs="Times New Roman"/>
                <w:sz w:val="24"/>
                <w:szCs w:val="24"/>
              </w:rPr>
              <w:t>4.4</w:t>
            </w:r>
          </w:p>
        </w:tc>
        <w:tc>
          <w:tcPr>
            <w:tcW w:w="1230" w:type="pct"/>
          </w:tcPr>
          <w:p w:rsidR="00F913DA" w:rsidRDefault="00F913DA" w:rsidP="002105C7">
            <w:pPr>
              <w:jc w:val="both"/>
              <w:rPr>
                <w:rFonts w:ascii="Times New Roman" w:hAnsi="Times New Roman" w:cs="Times New Roman"/>
                <w:sz w:val="24"/>
                <w:szCs w:val="24"/>
              </w:rPr>
            </w:pPr>
            <w:r>
              <w:rPr>
                <w:rFonts w:ascii="Times New Roman" w:hAnsi="Times New Roman" w:cs="Times New Roman"/>
                <w:sz w:val="24"/>
                <w:szCs w:val="24"/>
              </w:rPr>
              <w:t xml:space="preserve">Prevencinių renginių organizavimas skyriaus bendruomenei krizės situacijoje </w:t>
            </w:r>
          </w:p>
        </w:tc>
        <w:tc>
          <w:tcPr>
            <w:tcW w:w="1591" w:type="pct"/>
          </w:tcPr>
          <w:p w:rsidR="00F913DA" w:rsidRDefault="00F913DA" w:rsidP="002105C7">
            <w:pPr>
              <w:jc w:val="both"/>
              <w:rPr>
                <w:rFonts w:ascii="Times New Roman" w:hAnsi="Times New Roman" w:cs="Times New Roman"/>
                <w:sz w:val="24"/>
                <w:szCs w:val="24"/>
              </w:rPr>
            </w:pPr>
            <w:r>
              <w:rPr>
                <w:rFonts w:ascii="Times New Roman" w:hAnsi="Times New Roman" w:cs="Times New Roman"/>
                <w:sz w:val="24"/>
                <w:szCs w:val="24"/>
              </w:rPr>
              <w:t>Įvykus krizei skyriuje, dalyvauti prevencinių renginių organizavime skyriaus bendruomenei</w:t>
            </w:r>
          </w:p>
        </w:tc>
        <w:tc>
          <w:tcPr>
            <w:tcW w:w="637" w:type="pct"/>
          </w:tcPr>
          <w:p w:rsidR="00F913DA" w:rsidRDefault="00C64D0B" w:rsidP="002105C7">
            <w:pPr>
              <w:jc w:val="both"/>
              <w:rPr>
                <w:rFonts w:ascii="Times New Roman" w:hAnsi="Times New Roman" w:cs="Times New Roman"/>
                <w:sz w:val="24"/>
                <w:szCs w:val="24"/>
              </w:rPr>
            </w:pPr>
            <w:r>
              <w:rPr>
                <w:rFonts w:ascii="Times New Roman" w:hAnsi="Times New Roman" w:cs="Times New Roman"/>
                <w:sz w:val="24"/>
                <w:szCs w:val="24"/>
              </w:rPr>
              <w:t>2020</w:t>
            </w:r>
            <w:r w:rsidR="00F913DA">
              <w:rPr>
                <w:rFonts w:ascii="Times New Roman" w:hAnsi="Times New Roman" w:cs="Times New Roman"/>
                <w:sz w:val="24"/>
                <w:szCs w:val="24"/>
              </w:rPr>
              <w:t xml:space="preserve"> metais pagal poreikį</w:t>
            </w:r>
          </w:p>
        </w:tc>
      </w:tr>
      <w:tr w:rsidR="00884DB4" w:rsidRPr="000B51E0" w:rsidTr="00884DB4">
        <w:tc>
          <w:tcPr>
            <w:tcW w:w="936" w:type="pct"/>
          </w:tcPr>
          <w:p w:rsidR="00884DB4" w:rsidRPr="000B51E0" w:rsidRDefault="00884DB4" w:rsidP="002105C7">
            <w:pPr>
              <w:jc w:val="both"/>
              <w:rPr>
                <w:rFonts w:ascii="Times New Roman" w:hAnsi="Times New Roman" w:cs="Times New Roman"/>
                <w:sz w:val="24"/>
                <w:szCs w:val="24"/>
              </w:rPr>
            </w:pPr>
          </w:p>
        </w:tc>
        <w:tc>
          <w:tcPr>
            <w:tcW w:w="4064" w:type="pct"/>
            <w:gridSpan w:val="4"/>
          </w:tcPr>
          <w:p w:rsidR="00884DB4" w:rsidRPr="00884DB4" w:rsidRDefault="00884DB4" w:rsidP="00884DB4">
            <w:pPr>
              <w:pStyle w:val="Sraopastraipa"/>
              <w:numPr>
                <w:ilvl w:val="0"/>
                <w:numId w:val="3"/>
              </w:numPr>
              <w:jc w:val="both"/>
              <w:rPr>
                <w:rFonts w:ascii="Times New Roman" w:hAnsi="Times New Roman" w:cs="Times New Roman"/>
                <w:b/>
                <w:i/>
                <w:sz w:val="24"/>
                <w:szCs w:val="24"/>
              </w:rPr>
            </w:pPr>
            <w:r w:rsidRPr="00884DB4">
              <w:rPr>
                <w:rFonts w:ascii="Times New Roman" w:hAnsi="Times New Roman" w:cs="Times New Roman"/>
                <w:b/>
                <w:i/>
                <w:sz w:val="24"/>
                <w:szCs w:val="24"/>
              </w:rPr>
              <w:t>Šviečiamoji veikla</w:t>
            </w:r>
          </w:p>
        </w:tc>
      </w:tr>
      <w:tr w:rsidR="00954D71" w:rsidRPr="000B51E0" w:rsidTr="00954D71">
        <w:tc>
          <w:tcPr>
            <w:tcW w:w="936" w:type="pct"/>
            <w:vMerge w:val="restart"/>
            <w:vAlign w:val="center"/>
          </w:tcPr>
          <w:p w:rsidR="00954D71" w:rsidRPr="000B51E0" w:rsidRDefault="00954D71" w:rsidP="00954D71">
            <w:pPr>
              <w:jc w:val="center"/>
              <w:rPr>
                <w:rFonts w:ascii="Times New Roman" w:hAnsi="Times New Roman" w:cs="Times New Roman"/>
                <w:sz w:val="24"/>
                <w:szCs w:val="24"/>
              </w:rPr>
            </w:pPr>
            <w:r>
              <w:rPr>
                <w:rFonts w:ascii="Times New Roman" w:hAnsi="Times New Roman" w:cs="Times New Roman"/>
                <w:sz w:val="24"/>
                <w:szCs w:val="24"/>
              </w:rPr>
              <w:t>Šviesti  mokyklos bendruomenę bei mokinius psichikos sveikatos temomis bei aktualiais psichikos higienos klausimais</w:t>
            </w:r>
          </w:p>
        </w:tc>
        <w:tc>
          <w:tcPr>
            <w:tcW w:w="606" w:type="pct"/>
          </w:tcPr>
          <w:p w:rsidR="00954D71" w:rsidRPr="00582594" w:rsidRDefault="00954D71" w:rsidP="00582594">
            <w:pPr>
              <w:jc w:val="both"/>
              <w:rPr>
                <w:rFonts w:ascii="Times New Roman" w:hAnsi="Times New Roman" w:cs="Times New Roman"/>
                <w:sz w:val="24"/>
                <w:szCs w:val="24"/>
              </w:rPr>
            </w:pPr>
            <w:r>
              <w:rPr>
                <w:rFonts w:ascii="Times New Roman" w:hAnsi="Times New Roman" w:cs="Times New Roman"/>
                <w:sz w:val="24"/>
                <w:szCs w:val="24"/>
              </w:rPr>
              <w:t>5.1</w:t>
            </w:r>
          </w:p>
        </w:tc>
        <w:tc>
          <w:tcPr>
            <w:tcW w:w="1230" w:type="pct"/>
          </w:tcPr>
          <w:p w:rsidR="00954D71" w:rsidRPr="000B51E0" w:rsidRDefault="00526F70" w:rsidP="002105C7">
            <w:pPr>
              <w:jc w:val="both"/>
              <w:rPr>
                <w:rFonts w:ascii="Times New Roman" w:hAnsi="Times New Roman" w:cs="Times New Roman"/>
                <w:sz w:val="24"/>
                <w:szCs w:val="24"/>
              </w:rPr>
            </w:pPr>
            <w:r>
              <w:rPr>
                <w:rFonts w:ascii="Times New Roman" w:hAnsi="Times New Roman" w:cs="Times New Roman"/>
                <w:sz w:val="24"/>
                <w:szCs w:val="24"/>
              </w:rPr>
              <w:t>Užsiėmimas mokiniams apie psichikos sveikatą bei psichologinę pagalbą</w:t>
            </w:r>
          </w:p>
        </w:tc>
        <w:tc>
          <w:tcPr>
            <w:tcW w:w="1591" w:type="pct"/>
          </w:tcPr>
          <w:p w:rsidR="00954D71" w:rsidRPr="000B51E0" w:rsidRDefault="00526F70" w:rsidP="002105C7">
            <w:pPr>
              <w:jc w:val="both"/>
              <w:rPr>
                <w:rFonts w:ascii="Times New Roman" w:hAnsi="Times New Roman" w:cs="Times New Roman"/>
                <w:sz w:val="24"/>
                <w:szCs w:val="24"/>
              </w:rPr>
            </w:pPr>
            <w:r>
              <w:rPr>
                <w:rFonts w:ascii="Times New Roman" w:hAnsi="Times New Roman" w:cs="Times New Roman"/>
                <w:sz w:val="24"/>
                <w:szCs w:val="24"/>
              </w:rPr>
              <w:t>Parengti ir pravesti užsiėmimą „Psichikos sveikata ir psichologinė pagalba“</w:t>
            </w:r>
          </w:p>
        </w:tc>
        <w:tc>
          <w:tcPr>
            <w:tcW w:w="637" w:type="pct"/>
          </w:tcPr>
          <w:p w:rsidR="00954D71" w:rsidRPr="000B51E0" w:rsidRDefault="00954D71" w:rsidP="002105C7">
            <w:pPr>
              <w:jc w:val="both"/>
              <w:rPr>
                <w:rFonts w:ascii="Times New Roman" w:hAnsi="Times New Roman" w:cs="Times New Roman"/>
                <w:sz w:val="24"/>
                <w:szCs w:val="24"/>
              </w:rPr>
            </w:pPr>
            <w:r>
              <w:rPr>
                <w:rFonts w:ascii="Times New Roman" w:hAnsi="Times New Roman" w:cs="Times New Roman"/>
                <w:sz w:val="24"/>
                <w:szCs w:val="24"/>
              </w:rPr>
              <w:t>Sausis</w:t>
            </w:r>
            <w:r w:rsidR="00526F70">
              <w:rPr>
                <w:rFonts w:ascii="Times New Roman" w:hAnsi="Times New Roman" w:cs="Times New Roman"/>
                <w:sz w:val="24"/>
                <w:szCs w:val="24"/>
              </w:rPr>
              <w:t xml:space="preserve"> - spalis</w:t>
            </w:r>
          </w:p>
        </w:tc>
      </w:tr>
      <w:tr w:rsidR="00954D71" w:rsidRPr="000B51E0" w:rsidTr="00884DB4">
        <w:tc>
          <w:tcPr>
            <w:tcW w:w="936" w:type="pct"/>
            <w:vMerge/>
          </w:tcPr>
          <w:p w:rsidR="00954D71" w:rsidRPr="000B51E0" w:rsidRDefault="00954D71" w:rsidP="002105C7">
            <w:pPr>
              <w:jc w:val="both"/>
              <w:rPr>
                <w:rFonts w:ascii="Times New Roman" w:hAnsi="Times New Roman" w:cs="Times New Roman"/>
                <w:sz w:val="24"/>
                <w:szCs w:val="24"/>
              </w:rPr>
            </w:pPr>
          </w:p>
        </w:tc>
        <w:tc>
          <w:tcPr>
            <w:tcW w:w="606" w:type="pct"/>
          </w:tcPr>
          <w:p w:rsidR="00954D71" w:rsidRPr="000B51E0" w:rsidRDefault="00954D71" w:rsidP="002105C7">
            <w:pPr>
              <w:jc w:val="both"/>
              <w:rPr>
                <w:rFonts w:ascii="Times New Roman" w:hAnsi="Times New Roman" w:cs="Times New Roman"/>
                <w:sz w:val="24"/>
                <w:szCs w:val="24"/>
              </w:rPr>
            </w:pPr>
            <w:r>
              <w:rPr>
                <w:rFonts w:ascii="Times New Roman" w:hAnsi="Times New Roman" w:cs="Times New Roman"/>
                <w:sz w:val="24"/>
                <w:szCs w:val="24"/>
              </w:rPr>
              <w:t>5.2</w:t>
            </w:r>
          </w:p>
        </w:tc>
        <w:tc>
          <w:tcPr>
            <w:tcW w:w="1230" w:type="pct"/>
          </w:tcPr>
          <w:p w:rsidR="00954D71" w:rsidRPr="00E6321F" w:rsidRDefault="00954D71" w:rsidP="00E6321F">
            <w:pPr>
              <w:jc w:val="both"/>
              <w:rPr>
                <w:rFonts w:ascii="Times New Roman" w:hAnsi="Times New Roman" w:cs="Times New Roman"/>
                <w:sz w:val="24"/>
                <w:szCs w:val="24"/>
              </w:rPr>
            </w:pPr>
            <w:r w:rsidRPr="00E6321F">
              <w:rPr>
                <w:rFonts w:ascii="Times New Roman" w:hAnsi="Times New Roman" w:cs="Times New Roman"/>
                <w:sz w:val="24"/>
                <w:szCs w:val="24"/>
              </w:rPr>
              <w:t xml:space="preserve">Užsiėmimas darbuotojams apie streso atpažinimą ir valdymą </w:t>
            </w:r>
          </w:p>
        </w:tc>
        <w:tc>
          <w:tcPr>
            <w:tcW w:w="1591" w:type="pct"/>
          </w:tcPr>
          <w:p w:rsidR="00954D71" w:rsidRPr="00E6321F" w:rsidRDefault="00673D02" w:rsidP="00673D02">
            <w:pPr>
              <w:jc w:val="both"/>
              <w:rPr>
                <w:rFonts w:ascii="Times New Roman" w:hAnsi="Times New Roman" w:cs="Times New Roman"/>
                <w:sz w:val="24"/>
                <w:szCs w:val="24"/>
              </w:rPr>
            </w:pPr>
            <w:r>
              <w:rPr>
                <w:rFonts w:ascii="Times New Roman" w:hAnsi="Times New Roman" w:cs="Times New Roman"/>
                <w:sz w:val="24"/>
                <w:szCs w:val="24"/>
              </w:rPr>
              <w:t xml:space="preserve">Parengti ir pravesti užsiėmimą apie streso atpažinimą ir valdymą </w:t>
            </w:r>
            <w:r w:rsidR="00954D71" w:rsidRPr="00E6321F">
              <w:rPr>
                <w:rFonts w:ascii="Times New Roman" w:hAnsi="Times New Roman" w:cs="Times New Roman"/>
                <w:sz w:val="24"/>
                <w:szCs w:val="24"/>
              </w:rPr>
              <w:t>EMS ir IVTS darbuotojams</w:t>
            </w:r>
          </w:p>
        </w:tc>
        <w:tc>
          <w:tcPr>
            <w:tcW w:w="637" w:type="pct"/>
          </w:tcPr>
          <w:p w:rsidR="00954D71" w:rsidRPr="000B51E0" w:rsidRDefault="00526F70" w:rsidP="002105C7">
            <w:pPr>
              <w:jc w:val="both"/>
              <w:rPr>
                <w:rFonts w:ascii="Times New Roman" w:hAnsi="Times New Roman" w:cs="Times New Roman"/>
                <w:sz w:val="24"/>
                <w:szCs w:val="24"/>
              </w:rPr>
            </w:pPr>
            <w:r>
              <w:rPr>
                <w:rFonts w:ascii="Times New Roman" w:hAnsi="Times New Roman" w:cs="Times New Roman"/>
                <w:sz w:val="24"/>
                <w:szCs w:val="24"/>
              </w:rPr>
              <w:t>Kovas</w:t>
            </w:r>
          </w:p>
        </w:tc>
      </w:tr>
      <w:tr w:rsidR="00954D71" w:rsidRPr="000B51E0" w:rsidTr="00884DB4">
        <w:tc>
          <w:tcPr>
            <w:tcW w:w="936" w:type="pct"/>
            <w:vMerge/>
          </w:tcPr>
          <w:p w:rsidR="00954D71" w:rsidRPr="000B51E0" w:rsidRDefault="00954D71" w:rsidP="002105C7">
            <w:pPr>
              <w:jc w:val="both"/>
              <w:rPr>
                <w:rFonts w:ascii="Times New Roman" w:hAnsi="Times New Roman" w:cs="Times New Roman"/>
                <w:sz w:val="24"/>
                <w:szCs w:val="24"/>
              </w:rPr>
            </w:pPr>
          </w:p>
        </w:tc>
        <w:tc>
          <w:tcPr>
            <w:tcW w:w="606" w:type="pct"/>
          </w:tcPr>
          <w:p w:rsidR="00954D71" w:rsidRDefault="00613A96" w:rsidP="006E4630">
            <w:pPr>
              <w:jc w:val="both"/>
              <w:rPr>
                <w:rFonts w:ascii="Times New Roman" w:hAnsi="Times New Roman" w:cs="Times New Roman"/>
                <w:sz w:val="24"/>
                <w:szCs w:val="24"/>
              </w:rPr>
            </w:pPr>
            <w:r>
              <w:rPr>
                <w:rFonts w:ascii="Times New Roman" w:hAnsi="Times New Roman" w:cs="Times New Roman"/>
                <w:sz w:val="24"/>
                <w:szCs w:val="24"/>
              </w:rPr>
              <w:t>5.3</w:t>
            </w:r>
          </w:p>
        </w:tc>
        <w:tc>
          <w:tcPr>
            <w:tcW w:w="1230" w:type="pct"/>
          </w:tcPr>
          <w:p w:rsidR="00954D71" w:rsidRDefault="00954D71" w:rsidP="006E4630">
            <w:pPr>
              <w:jc w:val="both"/>
              <w:rPr>
                <w:rFonts w:ascii="Times New Roman" w:hAnsi="Times New Roman" w:cs="Times New Roman"/>
                <w:sz w:val="24"/>
                <w:szCs w:val="24"/>
              </w:rPr>
            </w:pPr>
            <w:r>
              <w:rPr>
                <w:rFonts w:ascii="Times New Roman" w:hAnsi="Times New Roman" w:cs="Times New Roman"/>
                <w:sz w:val="24"/>
                <w:szCs w:val="24"/>
              </w:rPr>
              <w:t>Stendinė medžiaga psichikos sveikatos temomis</w:t>
            </w:r>
          </w:p>
        </w:tc>
        <w:tc>
          <w:tcPr>
            <w:tcW w:w="1591" w:type="pct"/>
          </w:tcPr>
          <w:p w:rsidR="00954D71" w:rsidRPr="00436F55" w:rsidRDefault="00954D71" w:rsidP="006E4630">
            <w:pPr>
              <w:jc w:val="both"/>
              <w:rPr>
                <w:rFonts w:ascii="Times New Roman" w:hAnsi="Times New Roman" w:cs="Times New Roman"/>
                <w:sz w:val="24"/>
                <w:szCs w:val="24"/>
              </w:rPr>
            </w:pPr>
            <w:r>
              <w:rPr>
                <w:rFonts w:ascii="Times New Roman" w:hAnsi="Times New Roman" w:cs="Times New Roman"/>
                <w:sz w:val="24"/>
                <w:szCs w:val="24"/>
              </w:rPr>
              <w:t>Parengti stendinę medžiagą „Socialinės – psichologinės pagalbos teikimas Centre“, taip pat rengti stendinę medžiagą prevencinių veiklų tematika</w:t>
            </w:r>
          </w:p>
        </w:tc>
        <w:tc>
          <w:tcPr>
            <w:tcW w:w="637" w:type="pct"/>
          </w:tcPr>
          <w:p w:rsidR="00954D71" w:rsidRDefault="00613A96" w:rsidP="006E4630">
            <w:pPr>
              <w:jc w:val="both"/>
              <w:rPr>
                <w:rFonts w:ascii="Times New Roman" w:hAnsi="Times New Roman" w:cs="Times New Roman"/>
                <w:sz w:val="24"/>
                <w:szCs w:val="24"/>
              </w:rPr>
            </w:pPr>
            <w:r>
              <w:rPr>
                <w:rFonts w:ascii="Times New Roman" w:hAnsi="Times New Roman" w:cs="Times New Roman"/>
                <w:sz w:val="24"/>
                <w:szCs w:val="24"/>
              </w:rPr>
              <w:t>2020</w:t>
            </w:r>
            <w:r w:rsidR="00954D71">
              <w:rPr>
                <w:rFonts w:ascii="Times New Roman" w:hAnsi="Times New Roman" w:cs="Times New Roman"/>
                <w:sz w:val="24"/>
                <w:szCs w:val="24"/>
              </w:rPr>
              <w:t xml:space="preserve"> metais pagal poreikį</w:t>
            </w:r>
          </w:p>
        </w:tc>
      </w:tr>
      <w:tr w:rsidR="00954D71" w:rsidRPr="000B51E0" w:rsidTr="00884DB4">
        <w:tc>
          <w:tcPr>
            <w:tcW w:w="936" w:type="pct"/>
            <w:vMerge/>
          </w:tcPr>
          <w:p w:rsidR="00954D71" w:rsidRPr="000B51E0" w:rsidRDefault="00954D71" w:rsidP="002105C7">
            <w:pPr>
              <w:jc w:val="both"/>
              <w:rPr>
                <w:rFonts w:ascii="Times New Roman" w:hAnsi="Times New Roman" w:cs="Times New Roman"/>
                <w:sz w:val="24"/>
                <w:szCs w:val="24"/>
              </w:rPr>
            </w:pPr>
          </w:p>
        </w:tc>
        <w:tc>
          <w:tcPr>
            <w:tcW w:w="606" w:type="pct"/>
          </w:tcPr>
          <w:p w:rsidR="00954D71" w:rsidRPr="000B51E0" w:rsidRDefault="00E53485" w:rsidP="006E4630">
            <w:pPr>
              <w:jc w:val="both"/>
              <w:rPr>
                <w:rFonts w:ascii="Times New Roman" w:hAnsi="Times New Roman" w:cs="Times New Roman"/>
                <w:sz w:val="24"/>
                <w:szCs w:val="24"/>
              </w:rPr>
            </w:pPr>
            <w:r>
              <w:rPr>
                <w:rFonts w:ascii="Times New Roman" w:hAnsi="Times New Roman" w:cs="Times New Roman"/>
                <w:sz w:val="24"/>
                <w:szCs w:val="24"/>
              </w:rPr>
              <w:t>5.5</w:t>
            </w:r>
          </w:p>
        </w:tc>
        <w:tc>
          <w:tcPr>
            <w:tcW w:w="1230" w:type="pct"/>
          </w:tcPr>
          <w:p w:rsidR="00954D71" w:rsidRPr="000B51E0" w:rsidRDefault="00954D71" w:rsidP="006E4630">
            <w:pPr>
              <w:jc w:val="both"/>
              <w:rPr>
                <w:rFonts w:ascii="Times New Roman" w:hAnsi="Times New Roman" w:cs="Times New Roman"/>
                <w:sz w:val="24"/>
                <w:szCs w:val="24"/>
              </w:rPr>
            </w:pPr>
            <w:r>
              <w:rPr>
                <w:rFonts w:ascii="Times New Roman" w:hAnsi="Times New Roman" w:cs="Times New Roman"/>
                <w:sz w:val="24"/>
                <w:szCs w:val="24"/>
              </w:rPr>
              <w:t>Užsiėmimas mokiniams apie savižudybės rizikos atpažinimą ir pirmąją pagalbą savižudybės atveju</w:t>
            </w:r>
          </w:p>
        </w:tc>
        <w:tc>
          <w:tcPr>
            <w:tcW w:w="1591" w:type="pct"/>
          </w:tcPr>
          <w:p w:rsidR="00954D71" w:rsidRPr="000B51E0" w:rsidRDefault="00954D71" w:rsidP="006E4630">
            <w:pPr>
              <w:jc w:val="both"/>
              <w:rPr>
                <w:rFonts w:ascii="Times New Roman" w:hAnsi="Times New Roman" w:cs="Times New Roman"/>
                <w:sz w:val="24"/>
                <w:szCs w:val="24"/>
              </w:rPr>
            </w:pPr>
            <w:r w:rsidRPr="00436F55">
              <w:rPr>
                <w:rFonts w:ascii="Times New Roman" w:hAnsi="Times New Roman" w:cs="Times New Roman"/>
                <w:sz w:val="24"/>
                <w:szCs w:val="24"/>
              </w:rPr>
              <w:t xml:space="preserve">Parengti ir pravesti užsiėmimą „Mano draugas kalba apie savižudybę – ką daryti?“ 11-12-os klasių mokiniams </w:t>
            </w:r>
          </w:p>
        </w:tc>
        <w:tc>
          <w:tcPr>
            <w:tcW w:w="637" w:type="pct"/>
          </w:tcPr>
          <w:p w:rsidR="00954D71" w:rsidRPr="000B51E0" w:rsidRDefault="00E53485" w:rsidP="006E4630">
            <w:pPr>
              <w:jc w:val="both"/>
              <w:rPr>
                <w:rFonts w:ascii="Times New Roman" w:hAnsi="Times New Roman" w:cs="Times New Roman"/>
                <w:sz w:val="24"/>
                <w:szCs w:val="24"/>
              </w:rPr>
            </w:pPr>
            <w:r>
              <w:rPr>
                <w:rFonts w:ascii="Times New Roman" w:hAnsi="Times New Roman" w:cs="Times New Roman"/>
                <w:sz w:val="24"/>
                <w:szCs w:val="24"/>
              </w:rPr>
              <w:t>L</w:t>
            </w:r>
            <w:r w:rsidR="00954D71">
              <w:rPr>
                <w:rFonts w:ascii="Times New Roman" w:hAnsi="Times New Roman" w:cs="Times New Roman"/>
                <w:sz w:val="24"/>
                <w:szCs w:val="24"/>
              </w:rPr>
              <w:t>apkritis</w:t>
            </w:r>
          </w:p>
        </w:tc>
      </w:tr>
      <w:tr w:rsidR="00954D71" w:rsidRPr="000B51E0" w:rsidTr="00884DB4">
        <w:tc>
          <w:tcPr>
            <w:tcW w:w="936" w:type="pct"/>
            <w:vMerge/>
          </w:tcPr>
          <w:p w:rsidR="00954D71" w:rsidRPr="000B51E0" w:rsidRDefault="00954D71" w:rsidP="002105C7">
            <w:pPr>
              <w:jc w:val="both"/>
              <w:rPr>
                <w:rFonts w:ascii="Times New Roman" w:hAnsi="Times New Roman" w:cs="Times New Roman"/>
                <w:sz w:val="24"/>
                <w:szCs w:val="24"/>
              </w:rPr>
            </w:pPr>
          </w:p>
        </w:tc>
        <w:tc>
          <w:tcPr>
            <w:tcW w:w="606" w:type="pct"/>
          </w:tcPr>
          <w:p w:rsidR="00954D71" w:rsidRPr="000B51E0" w:rsidRDefault="00E53485" w:rsidP="00036AB4">
            <w:pPr>
              <w:jc w:val="both"/>
              <w:rPr>
                <w:rFonts w:ascii="Times New Roman" w:hAnsi="Times New Roman" w:cs="Times New Roman"/>
                <w:sz w:val="24"/>
                <w:szCs w:val="24"/>
              </w:rPr>
            </w:pPr>
            <w:r>
              <w:rPr>
                <w:rFonts w:ascii="Times New Roman" w:hAnsi="Times New Roman" w:cs="Times New Roman"/>
                <w:sz w:val="24"/>
                <w:szCs w:val="24"/>
              </w:rPr>
              <w:t>5.6</w:t>
            </w:r>
          </w:p>
        </w:tc>
        <w:tc>
          <w:tcPr>
            <w:tcW w:w="1230" w:type="pct"/>
          </w:tcPr>
          <w:p w:rsidR="00954D71" w:rsidRPr="00036AB4" w:rsidRDefault="00954D71" w:rsidP="00036AB4">
            <w:pPr>
              <w:jc w:val="both"/>
              <w:rPr>
                <w:rFonts w:ascii="Times New Roman" w:hAnsi="Times New Roman" w:cs="Times New Roman"/>
                <w:sz w:val="24"/>
                <w:szCs w:val="24"/>
              </w:rPr>
            </w:pPr>
            <w:r w:rsidRPr="00036AB4">
              <w:rPr>
                <w:rFonts w:ascii="Times New Roman" w:hAnsi="Times New Roman" w:cs="Times New Roman"/>
                <w:sz w:val="24"/>
                <w:szCs w:val="24"/>
              </w:rPr>
              <w:t>Užsiėmimas mokiniams apie streso valdymą atsiskaitymų ir egzaminų laikotarpiu</w:t>
            </w:r>
          </w:p>
          <w:p w:rsidR="00954D71" w:rsidRPr="000B51E0" w:rsidRDefault="00954D71" w:rsidP="002105C7">
            <w:pPr>
              <w:jc w:val="both"/>
              <w:rPr>
                <w:rFonts w:ascii="Times New Roman" w:hAnsi="Times New Roman" w:cs="Times New Roman"/>
                <w:sz w:val="24"/>
                <w:szCs w:val="24"/>
              </w:rPr>
            </w:pPr>
          </w:p>
        </w:tc>
        <w:tc>
          <w:tcPr>
            <w:tcW w:w="1591" w:type="pct"/>
          </w:tcPr>
          <w:p w:rsidR="00954D71" w:rsidRPr="00036AB4" w:rsidRDefault="00954D71" w:rsidP="00036AB4">
            <w:pPr>
              <w:jc w:val="both"/>
              <w:rPr>
                <w:rFonts w:ascii="Times New Roman" w:hAnsi="Times New Roman" w:cs="Times New Roman"/>
                <w:sz w:val="24"/>
                <w:szCs w:val="24"/>
              </w:rPr>
            </w:pPr>
            <w:r w:rsidRPr="00036AB4">
              <w:rPr>
                <w:rFonts w:ascii="Times New Roman" w:hAnsi="Times New Roman" w:cs="Times New Roman"/>
                <w:sz w:val="24"/>
                <w:szCs w:val="24"/>
              </w:rPr>
              <w:t xml:space="preserve">Parengti ir pravesti užsiėmimą „Kaip nepasiduoti egzaminų / atsiskaitymų įtampai?“  12-ų klasių mokiniams </w:t>
            </w:r>
          </w:p>
          <w:p w:rsidR="00954D71" w:rsidRPr="000B51E0" w:rsidRDefault="00954D71" w:rsidP="002105C7">
            <w:pPr>
              <w:jc w:val="both"/>
              <w:rPr>
                <w:rFonts w:ascii="Times New Roman" w:hAnsi="Times New Roman" w:cs="Times New Roman"/>
                <w:sz w:val="24"/>
                <w:szCs w:val="24"/>
              </w:rPr>
            </w:pPr>
          </w:p>
        </w:tc>
        <w:tc>
          <w:tcPr>
            <w:tcW w:w="637" w:type="pct"/>
          </w:tcPr>
          <w:p w:rsidR="00954D71" w:rsidRPr="000B51E0" w:rsidRDefault="00613A96" w:rsidP="002105C7">
            <w:pPr>
              <w:jc w:val="both"/>
              <w:rPr>
                <w:rFonts w:ascii="Times New Roman" w:hAnsi="Times New Roman" w:cs="Times New Roman"/>
                <w:sz w:val="24"/>
                <w:szCs w:val="24"/>
              </w:rPr>
            </w:pPr>
            <w:r>
              <w:rPr>
                <w:rFonts w:ascii="Times New Roman" w:hAnsi="Times New Roman" w:cs="Times New Roman"/>
                <w:sz w:val="24"/>
                <w:szCs w:val="24"/>
              </w:rPr>
              <w:t>B</w:t>
            </w:r>
            <w:r w:rsidR="00954D71">
              <w:rPr>
                <w:rFonts w:ascii="Times New Roman" w:hAnsi="Times New Roman" w:cs="Times New Roman"/>
                <w:sz w:val="24"/>
                <w:szCs w:val="24"/>
              </w:rPr>
              <w:t xml:space="preserve">alandis </w:t>
            </w:r>
            <w:r>
              <w:rPr>
                <w:rFonts w:ascii="Times New Roman" w:hAnsi="Times New Roman" w:cs="Times New Roman"/>
                <w:sz w:val="24"/>
                <w:szCs w:val="24"/>
              </w:rPr>
              <w:t xml:space="preserve">– gegužė </w:t>
            </w:r>
          </w:p>
        </w:tc>
      </w:tr>
      <w:tr w:rsidR="00954D71" w:rsidRPr="000B51E0" w:rsidTr="00884DB4">
        <w:tc>
          <w:tcPr>
            <w:tcW w:w="936" w:type="pct"/>
            <w:vMerge/>
          </w:tcPr>
          <w:p w:rsidR="00954D71" w:rsidRPr="000B51E0" w:rsidRDefault="00954D71" w:rsidP="002105C7">
            <w:pPr>
              <w:jc w:val="both"/>
              <w:rPr>
                <w:rFonts w:ascii="Times New Roman" w:hAnsi="Times New Roman" w:cs="Times New Roman"/>
                <w:sz w:val="24"/>
                <w:szCs w:val="24"/>
              </w:rPr>
            </w:pPr>
          </w:p>
        </w:tc>
        <w:tc>
          <w:tcPr>
            <w:tcW w:w="606" w:type="pct"/>
          </w:tcPr>
          <w:p w:rsidR="00954D71" w:rsidRDefault="00E53485" w:rsidP="00036AB4">
            <w:pPr>
              <w:jc w:val="both"/>
              <w:rPr>
                <w:rFonts w:ascii="Times New Roman" w:hAnsi="Times New Roman" w:cs="Times New Roman"/>
                <w:sz w:val="24"/>
                <w:szCs w:val="24"/>
              </w:rPr>
            </w:pPr>
            <w:r>
              <w:rPr>
                <w:rFonts w:ascii="Times New Roman" w:hAnsi="Times New Roman" w:cs="Times New Roman"/>
                <w:sz w:val="24"/>
                <w:szCs w:val="24"/>
              </w:rPr>
              <w:t>5.8</w:t>
            </w:r>
          </w:p>
        </w:tc>
        <w:tc>
          <w:tcPr>
            <w:tcW w:w="1230" w:type="pct"/>
          </w:tcPr>
          <w:p w:rsidR="00954D71" w:rsidRPr="00036AB4" w:rsidRDefault="00954D71" w:rsidP="00763958">
            <w:pPr>
              <w:jc w:val="both"/>
              <w:rPr>
                <w:rFonts w:ascii="Times New Roman" w:hAnsi="Times New Roman" w:cs="Times New Roman"/>
                <w:sz w:val="24"/>
                <w:szCs w:val="24"/>
              </w:rPr>
            </w:pPr>
            <w:r>
              <w:rPr>
                <w:rFonts w:ascii="Times New Roman" w:hAnsi="Times New Roman" w:cs="Times New Roman"/>
                <w:sz w:val="24"/>
                <w:szCs w:val="24"/>
              </w:rPr>
              <w:t>Paskaita minint Tarptautinę Žmogaus teisių gynimo dieną „Prekyba žmonėmis“</w:t>
            </w:r>
          </w:p>
        </w:tc>
        <w:tc>
          <w:tcPr>
            <w:tcW w:w="1591" w:type="pct"/>
          </w:tcPr>
          <w:p w:rsidR="00954D71" w:rsidRPr="00036AB4" w:rsidRDefault="00954D71" w:rsidP="00036AB4">
            <w:pPr>
              <w:jc w:val="both"/>
              <w:rPr>
                <w:rFonts w:ascii="Times New Roman" w:hAnsi="Times New Roman" w:cs="Times New Roman"/>
                <w:sz w:val="24"/>
                <w:szCs w:val="24"/>
              </w:rPr>
            </w:pPr>
            <w:r>
              <w:rPr>
                <w:rFonts w:ascii="Times New Roman" w:hAnsi="Times New Roman" w:cs="Times New Roman"/>
                <w:sz w:val="24"/>
                <w:szCs w:val="24"/>
              </w:rPr>
              <w:t>Parengti ir pravesti paskaitą apie prekybą žmonėmis, galimus apsisaugojimo būdus bei pagalbos galimybes</w:t>
            </w:r>
          </w:p>
        </w:tc>
        <w:tc>
          <w:tcPr>
            <w:tcW w:w="637" w:type="pct"/>
          </w:tcPr>
          <w:p w:rsidR="00954D71" w:rsidRDefault="00954D71" w:rsidP="002105C7">
            <w:pPr>
              <w:jc w:val="both"/>
              <w:rPr>
                <w:rFonts w:ascii="Times New Roman" w:hAnsi="Times New Roman" w:cs="Times New Roman"/>
                <w:sz w:val="24"/>
                <w:szCs w:val="24"/>
              </w:rPr>
            </w:pPr>
            <w:r>
              <w:rPr>
                <w:rFonts w:ascii="Times New Roman" w:hAnsi="Times New Roman" w:cs="Times New Roman"/>
                <w:sz w:val="24"/>
                <w:szCs w:val="24"/>
              </w:rPr>
              <w:t>Gruodis</w:t>
            </w:r>
          </w:p>
        </w:tc>
      </w:tr>
      <w:tr w:rsidR="00DD0EDD" w:rsidRPr="000B51E0" w:rsidTr="00DD0EDD">
        <w:tc>
          <w:tcPr>
            <w:tcW w:w="936" w:type="pct"/>
          </w:tcPr>
          <w:p w:rsidR="00DD0EDD" w:rsidRPr="000B51E0" w:rsidRDefault="00DD0EDD" w:rsidP="002105C7">
            <w:pPr>
              <w:jc w:val="both"/>
              <w:rPr>
                <w:rFonts w:ascii="Times New Roman" w:hAnsi="Times New Roman" w:cs="Times New Roman"/>
                <w:sz w:val="24"/>
                <w:szCs w:val="24"/>
              </w:rPr>
            </w:pPr>
          </w:p>
        </w:tc>
        <w:tc>
          <w:tcPr>
            <w:tcW w:w="4064" w:type="pct"/>
            <w:gridSpan w:val="4"/>
          </w:tcPr>
          <w:p w:rsidR="00DD0EDD" w:rsidRPr="00DD0EDD" w:rsidRDefault="00DD0EDD" w:rsidP="00DD0EDD">
            <w:pPr>
              <w:pStyle w:val="Sraopastraipa"/>
              <w:numPr>
                <w:ilvl w:val="0"/>
                <w:numId w:val="3"/>
              </w:numPr>
              <w:jc w:val="both"/>
              <w:rPr>
                <w:rFonts w:ascii="Times New Roman" w:hAnsi="Times New Roman" w:cs="Times New Roman"/>
                <w:b/>
                <w:i/>
                <w:sz w:val="24"/>
                <w:szCs w:val="24"/>
              </w:rPr>
            </w:pPr>
            <w:r w:rsidRPr="00DD0EDD">
              <w:rPr>
                <w:rFonts w:ascii="Times New Roman" w:hAnsi="Times New Roman" w:cs="Times New Roman"/>
                <w:b/>
                <w:i/>
                <w:sz w:val="24"/>
                <w:szCs w:val="24"/>
              </w:rPr>
              <w:t xml:space="preserve">Savišvieta </w:t>
            </w:r>
          </w:p>
        </w:tc>
      </w:tr>
      <w:tr w:rsidR="00B866B7" w:rsidRPr="000B51E0" w:rsidTr="00884DB4">
        <w:tc>
          <w:tcPr>
            <w:tcW w:w="936" w:type="pct"/>
          </w:tcPr>
          <w:p w:rsidR="00B866B7" w:rsidRPr="000B51E0" w:rsidRDefault="00B866B7" w:rsidP="002105C7">
            <w:pPr>
              <w:jc w:val="both"/>
              <w:rPr>
                <w:rFonts w:ascii="Times New Roman" w:hAnsi="Times New Roman" w:cs="Times New Roman"/>
                <w:sz w:val="24"/>
                <w:szCs w:val="24"/>
              </w:rPr>
            </w:pPr>
          </w:p>
        </w:tc>
        <w:tc>
          <w:tcPr>
            <w:tcW w:w="606" w:type="pct"/>
          </w:tcPr>
          <w:p w:rsidR="00B866B7" w:rsidRDefault="00C1776B" w:rsidP="00036AB4">
            <w:pPr>
              <w:jc w:val="both"/>
              <w:rPr>
                <w:rFonts w:ascii="Times New Roman" w:hAnsi="Times New Roman" w:cs="Times New Roman"/>
                <w:sz w:val="24"/>
                <w:szCs w:val="24"/>
              </w:rPr>
            </w:pPr>
            <w:r>
              <w:rPr>
                <w:rFonts w:ascii="Times New Roman" w:hAnsi="Times New Roman" w:cs="Times New Roman"/>
                <w:sz w:val="24"/>
                <w:szCs w:val="24"/>
              </w:rPr>
              <w:t xml:space="preserve">6.1 </w:t>
            </w:r>
          </w:p>
        </w:tc>
        <w:tc>
          <w:tcPr>
            <w:tcW w:w="1230" w:type="pct"/>
          </w:tcPr>
          <w:p w:rsidR="00B866B7" w:rsidRPr="00036AB4" w:rsidRDefault="00052DF6" w:rsidP="00036AB4">
            <w:pPr>
              <w:jc w:val="both"/>
              <w:rPr>
                <w:rFonts w:ascii="Times New Roman" w:hAnsi="Times New Roman" w:cs="Times New Roman"/>
                <w:sz w:val="24"/>
                <w:szCs w:val="24"/>
              </w:rPr>
            </w:pPr>
            <w:r w:rsidRPr="00052DF6">
              <w:rPr>
                <w:rFonts w:ascii="Times New Roman" w:hAnsi="Times New Roman" w:cs="Times New Roman"/>
                <w:sz w:val="24"/>
                <w:szCs w:val="24"/>
              </w:rPr>
              <w:t xml:space="preserve">Gauti naudingos ir naujausios informacijos, reikalingos mokyklos psichologo darbe </w:t>
            </w:r>
          </w:p>
        </w:tc>
        <w:tc>
          <w:tcPr>
            <w:tcW w:w="1591" w:type="pct"/>
          </w:tcPr>
          <w:p w:rsidR="00052DF6" w:rsidRPr="00052DF6" w:rsidRDefault="00052DF6" w:rsidP="00052DF6">
            <w:pPr>
              <w:jc w:val="both"/>
              <w:rPr>
                <w:rFonts w:ascii="Times New Roman" w:hAnsi="Times New Roman" w:cs="Times New Roman"/>
                <w:sz w:val="24"/>
                <w:szCs w:val="24"/>
              </w:rPr>
            </w:pPr>
            <w:r w:rsidRPr="00052DF6">
              <w:rPr>
                <w:rFonts w:ascii="Times New Roman" w:hAnsi="Times New Roman" w:cs="Times New Roman"/>
                <w:sz w:val="24"/>
                <w:szCs w:val="24"/>
              </w:rPr>
              <w:t>Lankyti kursus, seminarus, konferencijas</w:t>
            </w:r>
          </w:p>
          <w:p w:rsidR="00B866B7" w:rsidRPr="00036AB4" w:rsidRDefault="00B866B7" w:rsidP="00036AB4">
            <w:pPr>
              <w:jc w:val="both"/>
              <w:rPr>
                <w:rFonts w:ascii="Times New Roman" w:hAnsi="Times New Roman" w:cs="Times New Roman"/>
                <w:sz w:val="24"/>
                <w:szCs w:val="24"/>
              </w:rPr>
            </w:pPr>
          </w:p>
        </w:tc>
        <w:tc>
          <w:tcPr>
            <w:tcW w:w="637" w:type="pct"/>
          </w:tcPr>
          <w:p w:rsidR="00B866B7" w:rsidRDefault="00052DF6" w:rsidP="002105C7">
            <w:pPr>
              <w:jc w:val="both"/>
              <w:rPr>
                <w:rFonts w:ascii="Times New Roman" w:hAnsi="Times New Roman" w:cs="Times New Roman"/>
                <w:sz w:val="24"/>
                <w:szCs w:val="24"/>
              </w:rPr>
            </w:pPr>
            <w:r>
              <w:rPr>
                <w:rFonts w:ascii="Times New Roman" w:hAnsi="Times New Roman" w:cs="Times New Roman"/>
                <w:sz w:val="24"/>
                <w:szCs w:val="24"/>
              </w:rPr>
              <w:t>Pagal galimybes</w:t>
            </w:r>
          </w:p>
        </w:tc>
      </w:tr>
      <w:tr w:rsidR="00B866B7" w:rsidRPr="000B51E0" w:rsidTr="00884DB4">
        <w:tc>
          <w:tcPr>
            <w:tcW w:w="936" w:type="pct"/>
          </w:tcPr>
          <w:p w:rsidR="00B866B7" w:rsidRPr="000B51E0" w:rsidRDefault="00B866B7" w:rsidP="002105C7">
            <w:pPr>
              <w:jc w:val="both"/>
              <w:rPr>
                <w:rFonts w:ascii="Times New Roman" w:hAnsi="Times New Roman" w:cs="Times New Roman"/>
                <w:sz w:val="24"/>
                <w:szCs w:val="24"/>
              </w:rPr>
            </w:pPr>
          </w:p>
        </w:tc>
        <w:tc>
          <w:tcPr>
            <w:tcW w:w="606" w:type="pct"/>
          </w:tcPr>
          <w:p w:rsidR="00B866B7" w:rsidRDefault="00052DF6" w:rsidP="00036AB4">
            <w:pPr>
              <w:jc w:val="both"/>
              <w:rPr>
                <w:rFonts w:ascii="Times New Roman" w:hAnsi="Times New Roman" w:cs="Times New Roman"/>
                <w:sz w:val="24"/>
                <w:szCs w:val="24"/>
              </w:rPr>
            </w:pPr>
            <w:r>
              <w:rPr>
                <w:rFonts w:ascii="Times New Roman" w:hAnsi="Times New Roman" w:cs="Times New Roman"/>
                <w:sz w:val="24"/>
                <w:szCs w:val="24"/>
              </w:rPr>
              <w:t xml:space="preserve">6.2 </w:t>
            </w:r>
          </w:p>
        </w:tc>
        <w:tc>
          <w:tcPr>
            <w:tcW w:w="1230" w:type="pct"/>
          </w:tcPr>
          <w:p w:rsidR="00B866B7" w:rsidRPr="00036AB4" w:rsidRDefault="00052DF6" w:rsidP="00036AB4">
            <w:pPr>
              <w:jc w:val="both"/>
              <w:rPr>
                <w:rFonts w:ascii="Times New Roman" w:hAnsi="Times New Roman" w:cs="Times New Roman"/>
                <w:sz w:val="24"/>
                <w:szCs w:val="24"/>
              </w:rPr>
            </w:pPr>
            <w:r>
              <w:rPr>
                <w:rFonts w:ascii="Times New Roman" w:hAnsi="Times New Roman" w:cs="Times New Roman"/>
                <w:sz w:val="24"/>
                <w:szCs w:val="24"/>
              </w:rPr>
              <w:t>Tobulinti profesines kompetencijas</w:t>
            </w:r>
          </w:p>
        </w:tc>
        <w:tc>
          <w:tcPr>
            <w:tcW w:w="1591" w:type="pct"/>
          </w:tcPr>
          <w:p w:rsidR="00B866B7" w:rsidRPr="00036AB4" w:rsidRDefault="00087F6E" w:rsidP="00036AB4">
            <w:pPr>
              <w:jc w:val="both"/>
              <w:rPr>
                <w:rFonts w:ascii="Times New Roman" w:hAnsi="Times New Roman" w:cs="Times New Roman"/>
                <w:sz w:val="24"/>
                <w:szCs w:val="24"/>
              </w:rPr>
            </w:pPr>
            <w:r>
              <w:rPr>
                <w:rFonts w:ascii="Times New Roman" w:hAnsi="Times New Roman" w:cs="Times New Roman"/>
                <w:sz w:val="24"/>
                <w:szCs w:val="24"/>
              </w:rPr>
              <w:t>Lankyti</w:t>
            </w:r>
            <w:r w:rsidR="00052DF6">
              <w:rPr>
                <w:rFonts w:ascii="Times New Roman" w:hAnsi="Times New Roman" w:cs="Times New Roman"/>
                <w:sz w:val="24"/>
                <w:szCs w:val="24"/>
              </w:rPr>
              <w:t xml:space="preserve"> </w:t>
            </w:r>
            <w:proofErr w:type="spellStart"/>
            <w:r w:rsidR="00052DF6">
              <w:rPr>
                <w:rFonts w:ascii="Times New Roman" w:hAnsi="Times New Roman" w:cs="Times New Roman"/>
                <w:sz w:val="24"/>
                <w:szCs w:val="24"/>
              </w:rPr>
              <w:t>supervizijas</w:t>
            </w:r>
            <w:proofErr w:type="spellEnd"/>
          </w:p>
        </w:tc>
        <w:tc>
          <w:tcPr>
            <w:tcW w:w="637" w:type="pct"/>
          </w:tcPr>
          <w:p w:rsidR="00B866B7" w:rsidRDefault="00052DF6" w:rsidP="002105C7">
            <w:pPr>
              <w:jc w:val="both"/>
              <w:rPr>
                <w:rFonts w:ascii="Times New Roman" w:hAnsi="Times New Roman" w:cs="Times New Roman"/>
                <w:sz w:val="24"/>
                <w:szCs w:val="24"/>
              </w:rPr>
            </w:pPr>
            <w:r>
              <w:rPr>
                <w:rFonts w:ascii="Times New Roman" w:hAnsi="Times New Roman" w:cs="Times New Roman"/>
                <w:sz w:val="24"/>
                <w:szCs w:val="24"/>
              </w:rPr>
              <w:t>2-4 kartai per mėnesį</w:t>
            </w:r>
          </w:p>
        </w:tc>
      </w:tr>
      <w:tr w:rsidR="00B866B7" w:rsidRPr="000B51E0" w:rsidTr="00884DB4">
        <w:tc>
          <w:tcPr>
            <w:tcW w:w="936" w:type="pct"/>
          </w:tcPr>
          <w:p w:rsidR="00B866B7" w:rsidRPr="000B51E0" w:rsidRDefault="00B866B7" w:rsidP="002105C7">
            <w:pPr>
              <w:jc w:val="both"/>
              <w:rPr>
                <w:rFonts w:ascii="Times New Roman" w:hAnsi="Times New Roman" w:cs="Times New Roman"/>
                <w:sz w:val="24"/>
                <w:szCs w:val="24"/>
              </w:rPr>
            </w:pPr>
          </w:p>
        </w:tc>
        <w:tc>
          <w:tcPr>
            <w:tcW w:w="606" w:type="pct"/>
          </w:tcPr>
          <w:p w:rsidR="00B866B7" w:rsidRDefault="00087F6E" w:rsidP="00036AB4">
            <w:pPr>
              <w:jc w:val="both"/>
              <w:rPr>
                <w:rFonts w:ascii="Times New Roman" w:hAnsi="Times New Roman" w:cs="Times New Roman"/>
                <w:sz w:val="24"/>
                <w:szCs w:val="24"/>
              </w:rPr>
            </w:pPr>
            <w:r>
              <w:rPr>
                <w:rFonts w:ascii="Times New Roman" w:hAnsi="Times New Roman" w:cs="Times New Roman"/>
                <w:sz w:val="24"/>
                <w:szCs w:val="24"/>
              </w:rPr>
              <w:t>6.3</w:t>
            </w:r>
          </w:p>
        </w:tc>
        <w:tc>
          <w:tcPr>
            <w:tcW w:w="1230" w:type="pct"/>
          </w:tcPr>
          <w:p w:rsidR="00B866B7" w:rsidRPr="00036AB4" w:rsidRDefault="00087F6E" w:rsidP="00036AB4">
            <w:pPr>
              <w:jc w:val="both"/>
              <w:rPr>
                <w:rFonts w:ascii="Times New Roman" w:hAnsi="Times New Roman" w:cs="Times New Roman"/>
                <w:sz w:val="24"/>
                <w:szCs w:val="24"/>
              </w:rPr>
            </w:pPr>
            <w:r>
              <w:rPr>
                <w:rFonts w:ascii="Times New Roman" w:hAnsi="Times New Roman" w:cs="Times New Roman"/>
                <w:sz w:val="24"/>
                <w:szCs w:val="24"/>
              </w:rPr>
              <w:t xml:space="preserve">Kvalifikacijos kėlimas </w:t>
            </w:r>
          </w:p>
        </w:tc>
        <w:tc>
          <w:tcPr>
            <w:tcW w:w="1591" w:type="pct"/>
          </w:tcPr>
          <w:p w:rsidR="00B866B7" w:rsidRPr="00036AB4" w:rsidRDefault="00087F6E" w:rsidP="00036AB4">
            <w:pPr>
              <w:jc w:val="both"/>
              <w:rPr>
                <w:rFonts w:ascii="Times New Roman" w:hAnsi="Times New Roman" w:cs="Times New Roman"/>
                <w:sz w:val="24"/>
                <w:szCs w:val="24"/>
              </w:rPr>
            </w:pPr>
            <w:r>
              <w:rPr>
                <w:rFonts w:ascii="Times New Roman" w:hAnsi="Times New Roman" w:cs="Times New Roman"/>
                <w:sz w:val="24"/>
                <w:szCs w:val="24"/>
              </w:rPr>
              <w:t>Kelti kvalifikaciją krizės valdymo klausimais, bendradarbiaujant su „Krizių įveikimo centru“</w:t>
            </w:r>
          </w:p>
        </w:tc>
        <w:tc>
          <w:tcPr>
            <w:tcW w:w="637" w:type="pct"/>
          </w:tcPr>
          <w:p w:rsidR="00B866B7" w:rsidRDefault="00087F6E" w:rsidP="002105C7">
            <w:pPr>
              <w:jc w:val="both"/>
              <w:rPr>
                <w:rFonts w:ascii="Times New Roman" w:hAnsi="Times New Roman" w:cs="Times New Roman"/>
                <w:sz w:val="24"/>
                <w:szCs w:val="24"/>
              </w:rPr>
            </w:pPr>
            <w:r>
              <w:rPr>
                <w:rFonts w:ascii="Times New Roman" w:hAnsi="Times New Roman" w:cs="Times New Roman"/>
                <w:sz w:val="24"/>
                <w:szCs w:val="24"/>
              </w:rPr>
              <w:t>Kartą per metus</w:t>
            </w:r>
          </w:p>
        </w:tc>
      </w:tr>
    </w:tbl>
    <w:p w:rsidR="00235A8B" w:rsidRDefault="00235A8B" w:rsidP="00235A8B">
      <w:pPr>
        <w:jc w:val="both"/>
        <w:rPr>
          <w:rFonts w:ascii="Times New Roman" w:hAnsi="Times New Roman" w:cs="Times New Roman"/>
          <w:sz w:val="24"/>
          <w:szCs w:val="24"/>
        </w:rPr>
      </w:pPr>
      <w:r w:rsidRPr="00A4681C">
        <w:rPr>
          <w:rFonts w:ascii="Times New Roman" w:hAnsi="Times New Roman" w:cs="Times New Roman"/>
          <w:i/>
          <w:sz w:val="24"/>
          <w:szCs w:val="24"/>
        </w:rPr>
        <w:t>Pastaba</w:t>
      </w:r>
      <w:r>
        <w:rPr>
          <w:rFonts w:ascii="Times New Roman" w:hAnsi="Times New Roman" w:cs="Times New Roman"/>
          <w:sz w:val="24"/>
          <w:szCs w:val="24"/>
        </w:rPr>
        <w:t xml:space="preserve">. Renginių planas bei laikas gali keistis, gali būti įtraukiami nauji renginiai, keičiami numatyti, priklausomai nuo VTMC bendruomenės narių poreikių. Renginiai gali būti organizuojami su skirtingų skyrių socialiniais pedagogais bei mokytojais ir grupių vadovais. </w:t>
      </w:r>
    </w:p>
    <w:p w:rsidR="00235A8B" w:rsidRDefault="00235A8B" w:rsidP="00235A8B">
      <w:pPr>
        <w:jc w:val="center"/>
        <w:rPr>
          <w:rFonts w:ascii="Times New Roman" w:hAnsi="Times New Roman" w:cs="Times New Roman"/>
          <w:b/>
          <w:sz w:val="24"/>
          <w:szCs w:val="24"/>
        </w:rPr>
      </w:pPr>
      <w:r w:rsidRPr="00A4681C">
        <w:rPr>
          <w:rFonts w:ascii="Times New Roman" w:hAnsi="Times New Roman" w:cs="Times New Roman"/>
          <w:b/>
          <w:sz w:val="24"/>
          <w:szCs w:val="24"/>
        </w:rPr>
        <w:t>Kita veikla</w:t>
      </w:r>
    </w:p>
    <w:p w:rsidR="00235A8B" w:rsidRDefault="00235A8B" w:rsidP="00235A8B">
      <w:pPr>
        <w:pStyle w:val="Sraopastraipa"/>
        <w:numPr>
          <w:ilvl w:val="0"/>
          <w:numId w:val="11"/>
        </w:numPr>
        <w:jc w:val="both"/>
        <w:rPr>
          <w:rFonts w:ascii="Times New Roman" w:hAnsi="Times New Roman" w:cs="Times New Roman"/>
          <w:sz w:val="24"/>
          <w:szCs w:val="24"/>
        </w:rPr>
      </w:pPr>
      <w:r>
        <w:rPr>
          <w:rFonts w:ascii="Times New Roman" w:hAnsi="Times New Roman" w:cs="Times New Roman"/>
          <w:sz w:val="24"/>
          <w:szCs w:val="24"/>
        </w:rPr>
        <w:t>Dokumentacijos tvarkymas (psichologinės pagalbos gavėjų registracijos žurnalo, psichologinių konsultacijų žurnalo, konsultacijų kortelių pildymas).</w:t>
      </w:r>
    </w:p>
    <w:p w:rsidR="00235A8B" w:rsidRDefault="00235A8B" w:rsidP="00235A8B">
      <w:pPr>
        <w:pStyle w:val="Sraopastraipa"/>
        <w:numPr>
          <w:ilvl w:val="0"/>
          <w:numId w:val="11"/>
        </w:numPr>
        <w:jc w:val="both"/>
        <w:rPr>
          <w:rFonts w:ascii="Times New Roman" w:hAnsi="Times New Roman" w:cs="Times New Roman"/>
          <w:sz w:val="24"/>
          <w:szCs w:val="24"/>
        </w:rPr>
      </w:pPr>
      <w:r>
        <w:rPr>
          <w:rFonts w:ascii="Times New Roman" w:hAnsi="Times New Roman" w:cs="Times New Roman"/>
          <w:sz w:val="24"/>
          <w:szCs w:val="24"/>
        </w:rPr>
        <w:t>Metodinė veikla: medžiagos psichologiniams užsiėmimams rengimas.</w:t>
      </w:r>
    </w:p>
    <w:p w:rsidR="00235A8B" w:rsidRDefault="00235A8B" w:rsidP="00235A8B">
      <w:pPr>
        <w:pStyle w:val="Sraopastraipa"/>
        <w:numPr>
          <w:ilvl w:val="0"/>
          <w:numId w:val="11"/>
        </w:numPr>
        <w:jc w:val="both"/>
        <w:rPr>
          <w:rFonts w:ascii="Times New Roman" w:hAnsi="Times New Roman" w:cs="Times New Roman"/>
          <w:sz w:val="24"/>
          <w:szCs w:val="24"/>
        </w:rPr>
      </w:pPr>
      <w:r>
        <w:rPr>
          <w:rFonts w:ascii="Times New Roman" w:hAnsi="Times New Roman" w:cs="Times New Roman"/>
          <w:sz w:val="24"/>
          <w:szCs w:val="24"/>
        </w:rPr>
        <w:t>Savišvieta: pasiruošimas konsultacijoms, tyrimams.</w:t>
      </w:r>
    </w:p>
    <w:p w:rsidR="00235A8B" w:rsidRDefault="00235A8B" w:rsidP="00235A8B">
      <w:pPr>
        <w:pStyle w:val="Sraopastraipa"/>
        <w:numPr>
          <w:ilvl w:val="0"/>
          <w:numId w:val="11"/>
        </w:numPr>
        <w:jc w:val="both"/>
        <w:rPr>
          <w:rFonts w:ascii="Times New Roman" w:hAnsi="Times New Roman" w:cs="Times New Roman"/>
          <w:sz w:val="24"/>
          <w:szCs w:val="24"/>
        </w:rPr>
      </w:pPr>
      <w:r>
        <w:rPr>
          <w:rFonts w:ascii="Times New Roman" w:hAnsi="Times New Roman" w:cs="Times New Roman"/>
          <w:sz w:val="24"/>
          <w:szCs w:val="24"/>
        </w:rPr>
        <w:t>Dalyvavimas prevencinės darbo grupės veikloje.</w:t>
      </w:r>
    </w:p>
    <w:p w:rsidR="00235A8B" w:rsidRPr="00194832" w:rsidRDefault="00235A8B" w:rsidP="002105C7">
      <w:pPr>
        <w:pStyle w:val="Sraopastraipa"/>
        <w:numPr>
          <w:ilvl w:val="0"/>
          <w:numId w:val="11"/>
        </w:numPr>
        <w:jc w:val="both"/>
        <w:rPr>
          <w:rFonts w:ascii="Times New Roman" w:hAnsi="Times New Roman" w:cs="Times New Roman"/>
          <w:sz w:val="24"/>
          <w:szCs w:val="24"/>
        </w:rPr>
      </w:pPr>
      <w:r>
        <w:rPr>
          <w:rFonts w:ascii="Times New Roman" w:hAnsi="Times New Roman" w:cs="Times New Roman"/>
          <w:sz w:val="24"/>
          <w:szCs w:val="24"/>
        </w:rPr>
        <w:t>Grupinių užsiėmimų aktualiomis psichologinėmis temomis organizavimas, esant ped</w:t>
      </w:r>
      <w:r w:rsidR="00194832">
        <w:rPr>
          <w:rFonts w:ascii="Times New Roman" w:hAnsi="Times New Roman" w:cs="Times New Roman"/>
          <w:sz w:val="24"/>
          <w:szCs w:val="24"/>
        </w:rPr>
        <w:t>agogų ir mokinių pageidavimams.</w:t>
      </w:r>
    </w:p>
    <w:sectPr w:rsidR="00235A8B" w:rsidRPr="00194832" w:rsidSect="00197651">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7E63"/>
    <w:multiLevelType w:val="hybridMultilevel"/>
    <w:tmpl w:val="3D72C9B0"/>
    <w:lvl w:ilvl="0" w:tplc="0ED0C11E">
      <w:start w:val="1"/>
      <w:numFmt w:val="decimal"/>
      <w:lvlText w:val="%1."/>
      <w:lvlJc w:val="left"/>
      <w:pPr>
        <w:ind w:left="360" w:hanging="360"/>
      </w:pPr>
      <w:rPr>
        <w:rFonts w:hint="default"/>
        <w:b/>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nsid w:val="2C590198"/>
    <w:multiLevelType w:val="hybridMultilevel"/>
    <w:tmpl w:val="D81E82E2"/>
    <w:lvl w:ilvl="0" w:tplc="6B4E1EC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1A10223"/>
    <w:multiLevelType w:val="hybridMultilevel"/>
    <w:tmpl w:val="4DF64F8E"/>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nsid w:val="480C3804"/>
    <w:multiLevelType w:val="hybridMultilevel"/>
    <w:tmpl w:val="E52A1F94"/>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nsid w:val="4D945D1E"/>
    <w:multiLevelType w:val="hybridMultilevel"/>
    <w:tmpl w:val="746CBF4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573E3F84"/>
    <w:multiLevelType w:val="hybridMultilevel"/>
    <w:tmpl w:val="A104A8B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nsid w:val="69745789"/>
    <w:multiLevelType w:val="hybridMultilevel"/>
    <w:tmpl w:val="76FAB27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nsid w:val="6CAC5AFA"/>
    <w:multiLevelType w:val="hybridMultilevel"/>
    <w:tmpl w:val="FD880A2A"/>
    <w:lvl w:ilvl="0" w:tplc="38A20C5E">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FB423E6"/>
    <w:multiLevelType w:val="hybridMultilevel"/>
    <w:tmpl w:val="B512F61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78D13D27"/>
    <w:multiLevelType w:val="hybridMultilevel"/>
    <w:tmpl w:val="618CCA0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nsid w:val="7A5265BD"/>
    <w:multiLevelType w:val="hybridMultilevel"/>
    <w:tmpl w:val="4C3864E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1"/>
  </w:num>
  <w:num w:numId="2">
    <w:abstractNumId w:val="8"/>
  </w:num>
  <w:num w:numId="3">
    <w:abstractNumId w:val="0"/>
  </w:num>
  <w:num w:numId="4">
    <w:abstractNumId w:val="6"/>
  </w:num>
  <w:num w:numId="5">
    <w:abstractNumId w:val="2"/>
  </w:num>
  <w:num w:numId="6">
    <w:abstractNumId w:val="3"/>
  </w:num>
  <w:num w:numId="7">
    <w:abstractNumId w:val="5"/>
  </w:num>
  <w:num w:numId="8">
    <w:abstractNumId w:val="9"/>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47"/>
    <w:rsid w:val="00013761"/>
    <w:rsid w:val="00036AB4"/>
    <w:rsid w:val="00041798"/>
    <w:rsid w:val="00052DF6"/>
    <w:rsid w:val="000637E4"/>
    <w:rsid w:val="00080725"/>
    <w:rsid w:val="00087F6E"/>
    <w:rsid w:val="000B51E0"/>
    <w:rsid w:val="000B72E1"/>
    <w:rsid w:val="000E03EF"/>
    <w:rsid w:val="001109E2"/>
    <w:rsid w:val="00115FF9"/>
    <w:rsid w:val="00123F97"/>
    <w:rsid w:val="00141EB6"/>
    <w:rsid w:val="001600C0"/>
    <w:rsid w:val="00194832"/>
    <w:rsid w:val="00197651"/>
    <w:rsid w:val="00200FFE"/>
    <w:rsid w:val="002105C7"/>
    <w:rsid w:val="00235A8B"/>
    <w:rsid w:val="002B285C"/>
    <w:rsid w:val="002B4264"/>
    <w:rsid w:val="002E3DF0"/>
    <w:rsid w:val="00317D81"/>
    <w:rsid w:val="003770D6"/>
    <w:rsid w:val="003941C6"/>
    <w:rsid w:val="003D6FD5"/>
    <w:rsid w:val="003F1331"/>
    <w:rsid w:val="00414FDD"/>
    <w:rsid w:val="00436F55"/>
    <w:rsid w:val="005165D4"/>
    <w:rsid w:val="00516A81"/>
    <w:rsid w:val="00526F70"/>
    <w:rsid w:val="00532E05"/>
    <w:rsid w:val="00582594"/>
    <w:rsid w:val="00593B90"/>
    <w:rsid w:val="005E158E"/>
    <w:rsid w:val="006131D7"/>
    <w:rsid w:val="00613A96"/>
    <w:rsid w:val="00656077"/>
    <w:rsid w:val="00673D02"/>
    <w:rsid w:val="006C5B36"/>
    <w:rsid w:val="00714279"/>
    <w:rsid w:val="00763958"/>
    <w:rsid w:val="007923B4"/>
    <w:rsid w:val="007E4E07"/>
    <w:rsid w:val="0080020F"/>
    <w:rsid w:val="00856FE1"/>
    <w:rsid w:val="00884DB4"/>
    <w:rsid w:val="00885ACC"/>
    <w:rsid w:val="008D5025"/>
    <w:rsid w:val="00914181"/>
    <w:rsid w:val="00914458"/>
    <w:rsid w:val="00954D71"/>
    <w:rsid w:val="00966EC4"/>
    <w:rsid w:val="009E3561"/>
    <w:rsid w:val="00A53FAF"/>
    <w:rsid w:val="00A76A47"/>
    <w:rsid w:val="00AA698F"/>
    <w:rsid w:val="00B445C3"/>
    <w:rsid w:val="00B6718D"/>
    <w:rsid w:val="00B866B7"/>
    <w:rsid w:val="00BC7A6D"/>
    <w:rsid w:val="00C1776B"/>
    <w:rsid w:val="00C22D67"/>
    <w:rsid w:val="00C64D0B"/>
    <w:rsid w:val="00C75A97"/>
    <w:rsid w:val="00D02878"/>
    <w:rsid w:val="00D36F1B"/>
    <w:rsid w:val="00DA423F"/>
    <w:rsid w:val="00DD0EDD"/>
    <w:rsid w:val="00DF2334"/>
    <w:rsid w:val="00E03C7B"/>
    <w:rsid w:val="00E138B6"/>
    <w:rsid w:val="00E53485"/>
    <w:rsid w:val="00E6321F"/>
    <w:rsid w:val="00EB663B"/>
    <w:rsid w:val="00EF4EBE"/>
    <w:rsid w:val="00F75564"/>
    <w:rsid w:val="00F913DA"/>
    <w:rsid w:val="00FA4E94"/>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76A4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76A47"/>
    <w:pPr>
      <w:ind w:left="720"/>
      <w:contextualSpacing/>
    </w:pPr>
  </w:style>
  <w:style w:type="table" w:styleId="Lentelstinklelis">
    <w:name w:val="Table Grid"/>
    <w:basedOn w:val="prastojilentel"/>
    <w:uiPriority w:val="59"/>
    <w:rsid w:val="00A7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76A4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76A47"/>
    <w:pPr>
      <w:ind w:left="720"/>
      <w:contextualSpacing/>
    </w:pPr>
  </w:style>
  <w:style w:type="table" w:styleId="Lentelstinklelis">
    <w:name w:val="Table Grid"/>
    <w:basedOn w:val="prastojilentel"/>
    <w:uiPriority w:val="59"/>
    <w:rsid w:val="00A7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4710</Words>
  <Characters>2685</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VTVPMC</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Vystymo skyrius</cp:lastModifiedBy>
  <cp:revision>2</cp:revision>
  <cp:lastPrinted>2019-02-14T14:10:00Z</cp:lastPrinted>
  <dcterms:created xsi:type="dcterms:W3CDTF">2020-10-06T10:52:00Z</dcterms:created>
  <dcterms:modified xsi:type="dcterms:W3CDTF">2020-10-06T10:52:00Z</dcterms:modified>
</cp:coreProperties>
</file>